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天津市价格事务中心</w:t>
      </w:r>
    </w:p>
    <w:p>
      <w:pPr>
        <w:spacing w:line="240" w:lineRule="auto"/>
        <w:jc w:val="center"/>
        <w:rPr>
          <w:rFonts w:ascii="方正小标宋简体" w:hAnsi="方正小标宋简体" w:eastAsia="方正小标宋简体" w:cs="方正小标宋简体"/>
          <w:w w:val="95"/>
          <w:sz w:val="48"/>
          <w:szCs w:val="48"/>
        </w:rPr>
      </w:pPr>
      <w:r>
        <w:rPr>
          <w:rFonts w:hint="eastAsia" w:ascii="方正小标宋简体" w:hAnsi="方正小标宋简体" w:eastAsia="方正小标宋简体" w:cs="方正小标宋简体"/>
          <w:sz w:val="48"/>
          <w:szCs w:val="48"/>
        </w:rPr>
        <w:t>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p>
    <w:p>
      <w:pPr>
        <w:spacing w:line="600" w:lineRule="exact"/>
        <w:jc w:val="center"/>
      </w:pPr>
      <w:r>
        <w:rPr>
          <w:rFonts w:hint="eastAsia" w:ascii="黑体" w:eastAsia="黑体"/>
          <w:sz w:val="44"/>
          <w:szCs w:val="44"/>
        </w:rPr>
        <w:t>目录</w:t>
      </w:r>
    </w:p>
    <w:p>
      <w:pPr>
        <w:pStyle w:val="9"/>
        <w:tabs>
          <w:tab w:val="right" w:leader="dot" w:pos="8306"/>
          <w:tab w:val="clear" w:pos="8296"/>
        </w:tabs>
        <w:rPr>
          <w:rFonts w:cs="黑体"/>
          <w:sz w:val="30"/>
          <w:szCs w:val="30"/>
        </w:rPr>
      </w:pPr>
      <w:r>
        <w:rPr>
          <w:rFonts w:hint="eastAsia" w:cs="黑体"/>
          <w:sz w:val="30"/>
          <w:szCs w:val="30"/>
        </w:rPr>
        <w:t>第一部分  概 况</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一、主要职责</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二、机构设置</w:t>
      </w:r>
    </w:p>
    <w:p>
      <w:pPr>
        <w:pStyle w:val="9"/>
        <w:tabs>
          <w:tab w:val="right" w:leader="dot" w:pos="8306"/>
          <w:tab w:val="clear" w:pos="8296"/>
        </w:tabs>
        <w:rPr>
          <w:rFonts w:cs="黑体"/>
          <w:sz w:val="30"/>
          <w:szCs w:val="30"/>
        </w:rPr>
      </w:pPr>
      <w:r>
        <w:rPr>
          <w:rFonts w:hint="eastAsia" w:cs="黑体"/>
          <w:sz w:val="30"/>
          <w:szCs w:val="30"/>
        </w:rPr>
        <w:t>第二部分  2024年度部门决算表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二、《收入决算表（按功能分类列示）》</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三、《收入决算表（按单位列示）》</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五、《财政拨款收入支出决算总表》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七、《一般公共预算财政拨款基本支出决算表》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八、《政府性基金预算财政拨款收入支出决算表》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九、《国有资本经营预算财政拨款收入支出决算表》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十、《财政拨款“三公”经费支出决算表》</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十一、《项目支出决算表》</w:t>
      </w:r>
    </w:p>
    <w:p>
      <w:pPr>
        <w:pStyle w:val="9"/>
        <w:tabs>
          <w:tab w:val="right" w:leader="dot" w:pos="8306"/>
          <w:tab w:val="clear" w:pos="8296"/>
        </w:tabs>
        <w:rPr>
          <w:rFonts w:cs="黑体"/>
          <w:sz w:val="30"/>
          <w:szCs w:val="30"/>
        </w:rPr>
      </w:pPr>
      <w:r>
        <w:rPr>
          <w:rFonts w:hint="eastAsia" w:cs="黑体"/>
          <w:sz w:val="30"/>
          <w:szCs w:val="30"/>
        </w:rPr>
        <w:t>第三部分 2024年度部门决算情况说明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一、收入支出决算总体情况说明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三、支出决算情况说明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四、财政拨款收支决算总体情况说明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五、一般公共预算财政拨款支出决算情况说明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六、一般公共预算财政拨款基本支出决算情况说明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七、政府性基金预算财政拨款收支决算情况说明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八、国有资本经营预算财政拨款收支决算情况说明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九、财政拨款“三公”经费支出决算情况说明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十、机关运行经费支出情况说明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十一、政府采购支出情况说明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十二、国有资产占有使用情况说明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十三、预算绩效情况说明</w:t>
      </w:r>
    </w:p>
    <w:p>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十四、教育、医疗卫生、社会保障和就业、住房保障、涉农补贴等民生支出情况说明</w:t>
      </w:r>
    </w:p>
    <w:p>
      <w:pPr>
        <w:pStyle w:val="9"/>
        <w:tabs>
          <w:tab w:val="right" w:leader="dot" w:pos="8306"/>
          <w:tab w:val="clear" w:pos="8296"/>
        </w:tabs>
        <w:rPr>
          <w:rFonts w:cs="黑体"/>
          <w:sz w:val="30"/>
          <w:szCs w:val="30"/>
        </w:rPr>
      </w:pPr>
      <w:r>
        <w:rPr>
          <w:rFonts w:hint="eastAsia" w:cs="黑体"/>
          <w:sz w:val="30"/>
          <w:szCs w:val="30"/>
        </w:rPr>
        <w:t>第四部分  名词解释</w:t>
      </w:r>
    </w:p>
    <w:p>
      <w:pPr>
        <w:rPr>
          <w:rFonts w:eastAsia="仿宋"/>
          <w:b/>
          <w:szCs w:val="32"/>
        </w:rPr>
      </w:pPr>
    </w:p>
    <w:p>
      <w:pPr>
        <w:rPr>
          <w:rFonts w:eastAsia="仿宋"/>
          <w:b/>
          <w:szCs w:val="32"/>
        </w:rPr>
      </w:pPr>
    </w:p>
    <w:p>
      <w:pPr>
        <w:spacing w:line="700" w:lineRule="exact"/>
        <w:rPr>
          <w:rFonts w:eastAsia="仿宋"/>
          <w:sz w:val="30"/>
          <w:szCs w:val="32"/>
        </w:rPr>
      </w:pPr>
    </w:p>
    <w:p/>
    <w:p/>
    <w:p>
      <w:pPr>
        <w:sectPr>
          <w:footerReference r:id="rId11" w:type="default"/>
          <w:pgSz w:w="11906" w:h="16838"/>
          <w:pgMar w:top="1440" w:right="1800" w:bottom="1440" w:left="1800" w:header="851" w:footer="992" w:gutter="0"/>
          <w:pgNumType w:start="1"/>
          <w:cols w:space="720" w:num="1"/>
          <w:docGrid w:type="lines" w:linePitch="312" w:charSpace="0"/>
        </w:sectPr>
      </w:pPr>
    </w:p>
    <w:p>
      <w:pPr>
        <w:pStyle w:val="2"/>
        <w:spacing w:before="0" w:after="0" w:line="600" w:lineRule="exact"/>
        <w:jc w:val="center"/>
      </w:pPr>
      <w:bookmarkStart w:id="0" w:name="_Toc1358716097"/>
      <w:bookmarkStart w:id="1" w:name="_Toc403062085"/>
      <w:bookmarkStart w:id="2" w:name="_Toc1198055373"/>
      <w:bookmarkStart w:id="3" w:name="_Toc1214908849"/>
      <w:r>
        <w:rPr>
          <w:rFonts w:hint="eastAsia" w:ascii="方正小标宋简体" w:hAnsi="方正小标宋简体" w:eastAsia="方正小标宋简体" w:cs="方正小标宋简体"/>
          <w:b w:val="0"/>
        </w:rPr>
        <w:t>第一部分  概 况</w:t>
      </w:r>
      <w:bookmarkEnd w:id="0"/>
      <w:bookmarkEnd w:id="1"/>
      <w:bookmarkEnd w:id="2"/>
      <w:bookmarkEnd w:id="3"/>
    </w:p>
    <w:p>
      <w:pPr>
        <w:pStyle w:val="3"/>
        <w:spacing w:before="0" w:after="0" w:line="800" w:lineRule="exact"/>
        <w:ind w:firstLine="602" w:firstLineChars="200"/>
        <w:rPr>
          <w:rFonts w:ascii="黑体" w:hAnsi="黑体" w:eastAsia="黑体"/>
          <w:sz w:val="30"/>
          <w:szCs w:val="30"/>
        </w:rPr>
      </w:pPr>
      <w:bookmarkStart w:id="4" w:name="_Toc698509467"/>
      <w:bookmarkStart w:id="5" w:name="_Toc1101039957"/>
      <w:bookmarkStart w:id="6" w:name="_Toc909979739"/>
      <w:bookmarkStart w:id="7" w:name="_Toc1747823728"/>
      <w:r>
        <w:rPr>
          <w:rFonts w:hint="eastAsia" w:ascii="黑体" w:hAnsi="黑体" w:eastAsia="黑体"/>
          <w:sz w:val="30"/>
          <w:szCs w:val="30"/>
        </w:rPr>
        <w:t>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天津市价格事务中心的主要职责是：承担重点行业、重要农产品、重要商品和服务成本调查以及价格变动监测预测预警的事务性工作，组织开展价格认定和价格争议纠纷调解工作，协助做好其他价格管理工作。</w:t>
      </w:r>
    </w:p>
    <w:p>
      <w:pPr>
        <w:pStyle w:val="3"/>
        <w:spacing w:before="0" w:after="0" w:line="800" w:lineRule="exact"/>
        <w:ind w:firstLine="602" w:firstLineChars="200"/>
        <w:rPr>
          <w:rFonts w:ascii="黑体" w:hAnsi="黑体" w:eastAsia="黑体"/>
          <w:sz w:val="30"/>
          <w:szCs w:val="30"/>
        </w:rPr>
      </w:pPr>
      <w:bookmarkStart w:id="8" w:name="_Toc311971100"/>
      <w:bookmarkStart w:id="9" w:name="_Toc244589183"/>
      <w:bookmarkStart w:id="10" w:name="_Toc1702997367"/>
      <w:bookmarkStart w:id="11" w:name="_Toc1798423086"/>
      <w:r>
        <w:rPr>
          <w:rFonts w:hint="eastAsia" w:ascii="黑体" w:hAnsi="黑体" w:eastAsia="黑体"/>
          <w:sz w:val="30"/>
          <w:szCs w:val="30"/>
        </w:rPr>
        <w:t>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天津市价格事务中心内设3个职能科室，分别为综合业务科、价格监测事务科和成本调查事务科；纳入天津市价格事务中心2024年度部门决算编制范围的单位包括：</w:t>
      </w:r>
    </w:p>
    <w:p>
      <w:pPr>
        <w:spacing w:line="600" w:lineRule="exact"/>
        <w:rPr>
          <w:rFonts w:ascii="仿宋_GB2312" w:eastAsia="仿宋_GB2312"/>
          <w:sz w:val="30"/>
          <w:szCs w:val="30"/>
        </w:rPr>
      </w:pPr>
      <w:r>
        <w:rPr>
          <w:rFonts w:hint="eastAsia" w:ascii="仿宋_GB2312" w:eastAsia="仿宋_GB2312"/>
          <w:sz w:val="30"/>
          <w:szCs w:val="30"/>
        </w:rPr>
        <w:t xml:space="preserve">    天津市价格事务中心。</w:t>
      </w:r>
    </w:p>
    <w:p>
      <w:pPr>
        <w:spacing w:line="580" w:lineRule="exact"/>
        <w:jc w:val="center"/>
        <w:rPr>
          <w:rFonts w:eastAsia="黑体"/>
          <w:w w:val="95"/>
          <w:sz w:val="44"/>
          <w:szCs w:val="44"/>
        </w:rPr>
      </w:pPr>
      <w:r>
        <w:br w:type="page"/>
      </w:r>
      <w:bookmarkStart w:id="12" w:name="_Toc264474877"/>
      <w:bookmarkStart w:id="13" w:name="_Toc526698323"/>
      <w:bookmarkStart w:id="14" w:name="_Toc1290695373"/>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2"/>
        <w:spacing w:before="0" w:after="0" w:line="600" w:lineRule="exact"/>
        <w:jc w:val="center"/>
        <w:rPr>
          <w:rFonts w:ascii="方正小标宋简体" w:hAnsi="方正小标宋简体" w:eastAsia="方正小标宋简体" w:cs="方正小标宋简体"/>
          <w:b w:val="0"/>
          <w:bCs w:val="0"/>
        </w:rPr>
      </w:pPr>
      <w:bookmarkStart w:id="15" w:name="_Toc614699953"/>
      <w:r>
        <w:rPr>
          <w:rFonts w:hint="eastAsia" w:ascii="方正小标宋简体" w:hAnsi="方正小标宋简体" w:eastAsia="方正小标宋简体" w:cs="方正小标宋简体"/>
          <w:b w:val="0"/>
          <w:bCs w:val="0"/>
        </w:rPr>
        <w:t>第二部分  2024年度部门决算表</w:t>
      </w:r>
      <w:bookmarkEnd w:id="12"/>
      <w:bookmarkEnd w:id="13"/>
      <w:bookmarkEnd w:id="14"/>
      <w:bookmarkEnd w:id="15"/>
      <w:bookmarkStart w:id="16" w:name="_Toc1675239290"/>
      <w:bookmarkEnd w:id="16"/>
    </w:p>
    <w:p>
      <w:pPr>
        <w:spacing w:line="600" w:lineRule="exact"/>
        <w:jc w:val="center"/>
      </w:pPr>
    </w:p>
    <w:p>
      <w:pPr>
        <w:pStyle w:val="3"/>
        <w:spacing w:before="0" w:after="0" w:line="800" w:lineRule="exact"/>
        <w:ind w:firstLine="600" w:firstLineChars="200"/>
        <w:rPr>
          <w:rFonts w:ascii="黑体" w:hAnsi="黑体" w:eastAsia="黑体"/>
          <w:b w:val="0"/>
          <w:sz w:val="30"/>
          <w:szCs w:val="30"/>
        </w:rPr>
        <w:sectPr>
          <w:footerReference r:id="rId12" w:type="default"/>
          <w:pgSz w:w="11906" w:h="16838"/>
          <w:pgMar w:top="1440" w:right="1800" w:bottom="1440" w:left="1800" w:header="851" w:footer="992" w:gutter="0"/>
          <w:pgNumType w:start="1"/>
          <w:cols w:space="720" w:num="1"/>
          <w:docGrid w:type="lines" w:linePitch="312" w:charSpace="0"/>
        </w:sectPr>
      </w:pPr>
    </w:p>
    <w:p>
      <w:pPr>
        <w:pStyle w:val="3"/>
        <w:spacing w:before="0" w:after="0" w:line="800" w:lineRule="exact"/>
        <w:ind w:firstLine="602" w:firstLineChars="200"/>
        <w:rPr>
          <w:rFonts w:ascii="黑体" w:hAnsi="黑体" w:eastAsia="黑体"/>
          <w:sz w:val="30"/>
          <w:szCs w:val="30"/>
        </w:rPr>
      </w:pPr>
      <w:bookmarkStart w:id="17" w:name="_Toc291121727"/>
      <w:bookmarkStart w:id="18" w:name="_Toc1865768001"/>
      <w:bookmarkStart w:id="19" w:name="_Toc984815664"/>
      <w:r>
        <w:rPr>
          <w:rFonts w:hint="eastAsia" w:ascii="黑体" w:hAnsi="黑体" w:eastAsia="黑体"/>
          <w:sz w:val="30"/>
          <w:szCs w:val="30"/>
        </w:rPr>
        <w:t>一、《收入支出决算总表》</w:t>
      </w:r>
      <w:bookmarkEnd w:id="17"/>
      <w:bookmarkEnd w:id="18"/>
      <w:bookmarkEnd w:id="1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640"/>
        <w:gridCol w:w="1980"/>
        <w:gridCol w:w="4640"/>
        <w:gridCol w:w="19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6620" w:type="dxa"/>
            <w:gridSpan w:val="2"/>
            <w:vAlign w:val="center"/>
          </w:tcPr>
          <w:p>
            <w:pPr>
              <w:snapToGrid w:val="0"/>
              <w:jc w:val="center"/>
            </w:pPr>
            <w:r>
              <w:rPr>
                <w:rFonts w:ascii="宋体" w:hAnsi="宋体" w:eastAsia="宋体" w:cs="宋体"/>
                <w:b w:val="0"/>
                <w:i w:val="0"/>
                <w:color w:val="000000"/>
                <w:sz w:val="23"/>
              </w:rPr>
              <w:t>收入</w:t>
            </w:r>
          </w:p>
        </w:tc>
        <w:tc>
          <w:tcPr>
            <w:tcW w:w="6618" w:type="dxa"/>
            <w:gridSpan w:val="2"/>
            <w:vAlign w:val="center"/>
          </w:tcPr>
          <w:p>
            <w:pPr>
              <w:snapToGrid w:val="0"/>
              <w:jc w:val="center"/>
            </w:pPr>
            <w:r>
              <w:rPr>
                <w:rFonts w:ascii="宋体" w:hAnsi="宋体" w:eastAsia="宋体" w:cs="宋体"/>
                <w:b w:val="0"/>
                <w:i w:val="0"/>
                <w:color w:val="000000"/>
                <w:sz w:val="23"/>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center"/>
            </w:pPr>
            <w:r>
              <w:rPr>
                <w:rFonts w:ascii="宋体" w:hAnsi="宋体" w:eastAsia="宋体" w:cs="宋体"/>
                <w:b w:val="0"/>
                <w:i w:val="0"/>
                <w:color w:val="000000"/>
                <w:sz w:val="23"/>
              </w:rPr>
              <w:t>项    目</w:t>
            </w:r>
          </w:p>
        </w:tc>
        <w:tc>
          <w:tcPr>
            <w:tcW w:w="1980" w:type="dxa"/>
            <w:vAlign w:val="center"/>
          </w:tcPr>
          <w:p>
            <w:pPr>
              <w:snapToGrid w:val="0"/>
              <w:jc w:val="center"/>
            </w:pPr>
            <w:r>
              <w:rPr>
                <w:rFonts w:ascii="宋体" w:hAnsi="宋体" w:eastAsia="宋体" w:cs="宋体"/>
                <w:b w:val="0"/>
                <w:i w:val="0"/>
                <w:color w:val="000000"/>
                <w:sz w:val="23"/>
              </w:rPr>
              <w:t>金额</w:t>
            </w:r>
          </w:p>
        </w:tc>
        <w:tc>
          <w:tcPr>
            <w:tcW w:w="4640" w:type="dxa"/>
            <w:vAlign w:val="center"/>
          </w:tcPr>
          <w:p>
            <w:pPr>
              <w:snapToGrid w:val="0"/>
              <w:jc w:val="center"/>
            </w:pPr>
            <w:r>
              <w:rPr>
                <w:rFonts w:ascii="宋体" w:hAnsi="宋体" w:eastAsia="宋体" w:cs="宋体"/>
                <w:b w:val="0"/>
                <w:i w:val="0"/>
                <w:color w:val="000000"/>
                <w:sz w:val="23"/>
              </w:rPr>
              <w:t>项    目</w:t>
            </w:r>
          </w:p>
        </w:tc>
        <w:tc>
          <w:tcPr>
            <w:tcW w:w="1978" w:type="dxa"/>
            <w:vAlign w:val="center"/>
          </w:tcPr>
          <w:p>
            <w:pPr>
              <w:snapToGrid w:val="0"/>
              <w:jc w:val="center"/>
            </w:pPr>
            <w:r>
              <w:rPr>
                <w:rFonts w:ascii="宋体" w:hAnsi="宋体" w:eastAsia="宋体" w:cs="宋体"/>
                <w:b w:val="0"/>
                <w:i w:val="0"/>
                <w:color w:val="000000"/>
                <w:sz w:val="23"/>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一、一般公共预算财政拨款收入</w:t>
            </w:r>
          </w:p>
        </w:tc>
        <w:tc>
          <w:tcPr>
            <w:tcW w:w="1980" w:type="dxa"/>
            <w:vAlign w:val="center"/>
          </w:tcPr>
          <w:p>
            <w:pPr>
              <w:snapToGrid w:val="0"/>
              <w:jc w:val="right"/>
            </w:pPr>
            <w:r>
              <w:rPr>
                <w:rFonts w:ascii="宋体" w:hAnsi="宋体" w:eastAsia="宋体" w:cs="宋体"/>
                <w:b w:val="0"/>
                <w:i w:val="0"/>
                <w:color w:val="000000"/>
                <w:sz w:val="23"/>
              </w:rPr>
              <w:t>2,397,858.18</w:t>
            </w:r>
          </w:p>
        </w:tc>
        <w:tc>
          <w:tcPr>
            <w:tcW w:w="4640" w:type="dxa"/>
            <w:vAlign w:val="center"/>
          </w:tcPr>
          <w:p>
            <w:pPr>
              <w:snapToGrid w:val="0"/>
              <w:jc w:val="left"/>
            </w:pPr>
            <w:r>
              <w:rPr>
                <w:rFonts w:ascii="宋体" w:hAnsi="宋体" w:eastAsia="宋体" w:cs="宋体"/>
                <w:b w:val="0"/>
                <w:i w:val="0"/>
                <w:color w:val="000000"/>
                <w:sz w:val="23"/>
              </w:rPr>
              <w:t>一、一般公共服务支出</w:t>
            </w:r>
          </w:p>
        </w:tc>
        <w:tc>
          <w:tcPr>
            <w:tcW w:w="1978" w:type="dxa"/>
            <w:vAlign w:val="center"/>
          </w:tcPr>
          <w:p>
            <w:pPr>
              <w:snapToGrid w:val="0"/>
              <w:jc w:val="right"/>
            </w:pPr>
            <w:r>
              <w:rPr>
                <w:rFonts w:ascii="宋体" w:hAnsi="宋体" w:eastAsia="宋体" w:cs="宋体"/>
                <w:b w:val="0"/>
                <w:i w:val="0"/>
                <w:color w:val="000000"/>
                <w:sz w:val="23"/>
              </w:rPr>
              <w:t>2,084,805.25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二、政府性基金预算财政拨款收入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二、公共安全支出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三、国有资本经营预算财政拨款收入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三、教育支出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四、财政专户管理资金</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四、科学技术支出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五、事业收入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五、文化旅游体育与传媒支出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六、事业单位经营收入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六、社会保障和就业支出</w:t>
            </w:r>
          </w:p>
        </w:tc>
        <w:tc>
          <w:tcPr>
            <w:tcW w:w="1978" w:type="dxa"/>
            <w:vAlign w:val="center"/>
          </w:tcPr>
          <w:p>
            <w:pPr>
              <w:snapToGrid w:val="0"/>
              <w:jc w:val="right"/>
            </w:pPr>
            <w:r>
              <w:rPr>
                <w:rFonts w:ascii="宋体" w:hAnsi="宋体" w:eastAsia="宋体" w:cs="宋体"/>
                <w:b w:val="0"/>
                <w:i w:val="0"/>
                <w:color w:val="000000"/>
                <w:sz w:val="23"/>
              </w:rPr>
              <w:t>213,715.20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七、上级补助收入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七、卫生健康支出</w:t>
            </w:r>
          </w:p>
        </w:tc>
        <w:tc>
          <w:tcPr>
            <w:tcW w:w="1978" w:type="dxa"/>
            <w:vAlign w:val="center"/>
          </w:tcPr>
          <w:p>
            <w:pPr>
              <w:snapToGrid w:val="0"/>
              <w:jc w:val="right"/>
            </w:pPr>
            <w:r>
              <w:rPr>
                <w:rFonts w:ascii="宋体" w:hAnsi="宋体" w:eastAsia="宋体" w:cs="宋体"/>
                <w:b w:val="0"/>
                <w:i w:val="0"/>
                <w:color w:val="000000"/>
                <w:sz w:val="23"/>
              </w:rPr>
              <w:t>99,337.73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八、附属单位上缴收入</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八、节能环保支出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九、其他收入</w:t>
            </w:r>
          </w:p>
        </w:tc>
        <w:tc>
          <w:tcPr>
            <w:tcW w:w="1980" w:type="dxa"/>
            <w:vAlign w:val="center"/>
          </w:tcPr>
          <w:p>
            <w:pPr>
              <w:snapToGrid w:val="0"/>
              <w:jc w:val="right"/>
            </w:pPr>
            <w:r>
              <w:rPr>
                <w:rFonts w:ascii="宋体" w:hAnsi="宋体" w:eastAsia="宋体" w:cs="宋体"/>
                <w:b w:val="0"/>
                <w:i w:val="0"/>
                <w:color w:val="000000"/>
                <w:sz w:val="23"/>
              </w:rPr>
              <w:t>154.68</w:t>
            </w:r>
          </w:p>
        </w:tc>
        <w:tc>
          <w:tcPr>
            <w:tcW w:w="4640" w:type="dxa"/>
            <w:vAlign w:val="center"/>
          </w:tcPr>
          <w:p>
            <w:pPr>
              <w:snapToGrid w:val="0"/>
              <w:jc w:val="left"/>
            </w:pPr>
            <w:r>
              <w:rPr>
                <w:rFonts w:ascii="宋体" w:hAnsi="宋体" w:eastAsia="宋体" w:cs="宋体"/>
                <w:b w:val="0"/>
                <w:i w:val="0"/>
                <w:color w:val="000000"/>
                <w:sz w:val="23"/>
              </w:rPr>
              <w:t>九、城乡社区支出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十、农林水支出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十一、交通运输支出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十二、资源勘探工业信息等支出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十三、商业服务业等支出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十四、金融支出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十五、援助其他地区支出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十六、自然资源海洋气象等支出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十七、住房保障支出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十八、粮油物资储备支出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十九、国有资本经营预算支出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二十、灾害防治及应急管理支出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二十一、其他支出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二十二、债务付息支出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二十三、抗疫特别国债安排的支出</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center"/>
            </w:pPr>
            <w:r>
              <w:rPr>
                <w:rFonts w:ascii="宋体" w:hAnsi="宋体" w:eastAsia="宋体" w:cs="宋体"/>
                <w:b w:val="0"/>
                <w:i w:val="0"/>
                <w:color w:val="000000"/>
                <w:sz w:val="23"/>
              </w:rPr>
              <w:t>本年收入合计</w:t>
            </w:r>
          </w:p>
        </w:tc>
        <w:tc>
          <w:tcPr>
            <w:tcW w:w="1980" w:type="dxa"/>
            <w:vAlign w:val="center"/>
          </w:tcPr>
          <w:p>
            <w:pPr>
              <w:snapToGrid w:val="0"/>
              <w:jc w:val="right"/>
            </w:pPr>
            <w:r>
              <w:rPr>
                <w:rFonts w:ascii="宋体" w:hAnsi="宋体" w:eastAsia="宋体" w:cs="宋体"/>
                <w:b w:val="0"/>
                <w:i w:val="0"/>
                <w:color w:val="000000"/>
                <w:sz w:val="23"/>
              </w:rPr>
              <w:t>2,398,012.86</w:t>
            </w:r>
          </w:p>
        </w:tc>
        <w:tc>
          <w:tcPr>
            <w:tcW w:w="4640" w:type="dxa"/>
            <w:vAlign w:val="center"/>
          </w:tcPr>
          <w:p>
            <w:pPr>
              <w:snapToGrid w:val="0"/>
              <w:jc w:val="center"/>
            </w:pPr>
            <w:r>
              <w:rPr>
                <w:rFonts w:ascii="宋体" w:hAnsi="宋体" w:eastAsia="宋体" w:cs="宋体"/>
                <w:b w:val="0"/>
                <w:i w:val="0"/>
                <w:color w:val="000000"/>
                <w:sz w:val="23"/>
              </w:rPr>
              <w:t>本年支出合计</w:t>
            </w:r>
          </w:p>
        </w:tc>
        <w:tc>
          <w:tcPr>
            <w:tcW w:w="1978" w:type="dxa"/>
            <w:vAlign w:val="center"/>
          </w:tcPr>
          <w:p>
            <w:pPr>
              <w:snapToGrid w:val="0"/>
              <w:jc w:val="right"/>
            </w:pPr>
            <w:r>
              <w:rPr>
                <w:rFonts w:ascii="宋体" w:hAnsi="宋体" w:eastAsia="宋体" w:cs="宋体"/>
                <w:b w:val="0"/>
                <w:i w:val="0"/>
                <w:color w:val="000000"/>
                <w:sz w:val="23"/>
              </w:rPr>
              <w:t>2,397,858.18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十、使用非财政拨款结余</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二十四、结余分配</w:t>
            </w:r>
          </w:p>
        </w:tc>
        <w:tc>
          <w:tcPr>
            <w:tcW w:w="1978" w:type="dxa"/>
            <w:vAlign w:val="center"/>
          </w:tcPr>
          <w:p>
            <w:pPr>
              <w:snapToGrid w:val="0"/>
              <w:jc w:val="right"/>
            </w:pPr>
            <w:r>
              <w:rPr>
                <w:rFonts w:ascii="宋体" w:hAnsi="宋体" w:eastAsia="宋体" w:cs="宋体"/>
                <w:b w:val="0"/>
                <w:i w:val="0"/>
                <w:color w:val="000000"/>
                <w:sz w:val="23"/>
              </w:rPr>
              <w:t>154.68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十一、年初结转和结余</w:t>
            </w:r>
          </w:p>
        </w:tc>
        <w:tc>
          <w:tcPr>
            <w:tcW w:w="1980" w:type="dxa"/>
            <w:vAlign w:val="center"/>
          </w:tcPr>
          <w:p/>
        </w:tc>
        <w:tc>
          <w:tcPr>
            <w:tcW w:w="4640" w:type="dxa"/>
            <w:vAlign w:val="center"/>
          </w:tcPr>
          <w:p>
            <w:pPr>
              <w:snapToGrid w:val="0"/>
              <w:jc w:val="left"/>
            </w:pPr>
            <w:r>
              <w:rPr>
                <w:rFonts w:ascii="宋体" w:hAnsi="宋体" w:eastAsia="宋体" w:cs="宋体"/>
                <w:b w:val="0"/>
                <w:i w:val="0"/>
                <w:color w:val="000000"/>
                <w:sz w:val="23"/>
              </w:rPr>
              <w:t>二十五、年末结转和结余</w:t>
            </w: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 xml:space="preserve">     其中：财政拨款结转和结余</w:t>
            </w:r>
          </w:p>
        </w:tc>
        <w:tc>
          <w:tcPr>
            <w:tcW w:w="1980" w:type="dxa"/>
            <w:vAlign w:val="center"/>
          </w:tcPr>
          <w:p/>
        </w:tc>
        <w:tc>
          <w:tcPr>
            <w:tcW w:w="4640" w:type="dxa"/>
            <w:vAlign w:val="center"/>
          </w:tcP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left"/>
            </w:pPr>
            <w:r>
              <w:rPr>
                <w:rFonts w:ascii="宋体" w:hAnsi="宋体" w:eastAsia="宋体" w:cs="宋体"/>
                <w:b w:val="0"/>
                <w:i w:val="0"/>
                <w:color w:val="000000"/>
                <w:sz w:val="23"/>
              </w:rPr>
              <w:t xml:space="preserve">           其他结转和结余</w:t>
            </w:r>
          </w:p>
        </w:tc>
        <w:tc>
          <w:tcPr>
            <w:tcW w:w="1980" w:type="dxa"/>
            <w:vAlign w:val="center"/>
          </w:tcPr>
          <w:p/>
        </w:tc>
        <w:tc>
          <w:tcPr>
            <w:tcW w:w="4640" w:type="dxa"/>
            <w:vAlign w:val="center"/>
          </w:tcPr>
          <w:p/>
        </w:tc>
        <w:tc>
          <w:tcPr>
            <w:tcW w:w="19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pPr>
              <w:snapToGrid w:val="0"/>
              <w:jc w:val="center"/>
            </w:pPr>
            <w:r>
              <w:rPr>
                <w:rFonts w:ascii="宋体" w:hAnsi="宋体" w:eastAsia="宋体" w:cs="宋体"/>
                <w:b w:val="0"/>
                <w:i w:val="0"/>
                <w:color w:val="000000"/>
                <w:sz w:val="23"/>
              </w:rPr>
              <w:t>收入总计</w:t>
            </w:r>
          </w:p>
        </w:tc>
        <w:tc>
          <w:tcPr>
            <w:tcW w:w="1980" w:type="dxa"/>
            <w:vAlign w:val="center"/>
          </w:tcPr>
          <w:p>
            <w:pPr>
              <w:snapToGrid w:val="0"/>
              <w:jc w:val="right"/>
            </w:pPr>
            <w:r>
              <w:rPr>
                <w:rFonts w:ascii="宋体" w:hAnsi="宋体" w:eastAsia="宋体" w:cs="宋体"/>
                <w:b w:val="0"/>
                <w:i w:val="0"/>
                <w:color w:val="000000"/>
                <w:sz w:val="23"/>
              </w:rPr>
              <w:t>2,398,012.86</w:t>
            </w:r>
          </w:p>
        </w:tc>
        <w:tc>
          <w:tcPr>
            <w:tcW w:w="4640" w:type="dxa"/>
            <w:vAlign w:val="center"/>
          </w:tcPr>
          <w:p>
            <w:pPr>
              <w:snapToGrid w:val="0"/>
              <w:jc w:val="center"/>
            </w:pPr>
            <w:r>
              <w:rPr>
                <w:rFonts w:ascii="宋体" w:hAnsi="宋体" w:eastAsia="宋体" w:cs="宋体"/>
                <w:b w:val="0"/>
                <w:i w:val="0"/>
                <w:color w:val="000000"/>
                <w:sz w:val="23"/>
              </w:rPr>
              <w:t>支出总计</w:t>
            </w:r>
          </w:p>
        </w:tc>
        <w:tc>
          <w:tcPr>
            <w:tcW w:w="1978" w:type="dxa"/>
            <w:vAlign w:val="center"/>
          </w:tcPr>
          <w:p>
            <w:pPr>
              <w:snapToGrid w:val="0"/>
              <w:jc w:val="right"/>
            </w:pPr>
            <w:r>
              <w:rPr>
                <w:rFonts w:ascii="宋体" w:hAnsi="宋体" w:eastAsia="宋体" w:cs="宋体"/>
                <w:b w:val="0"/>
                <w:i w:val="0"/>
                <w:color w:val="000000"/>
                <w:sz w:val="23"/>
              </w:rPr>
              <w:t>2,398,012.86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13238" w:type="dxa"/>
            <w:gridSpan w:val="4"/>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3"/>
              </w:rPr>
              <w:t>注：本表反映本年度的总收支和年末结转结余情况。财政专户管理资金是指教育收费；事业收入不含教育收费。</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sz w:val="30"/>
          <w:szCs w:val="30"/>
        </w:rPr>
      </w:pPr>
      <w:bookmarkStart w:id="20" w:name="_Toc406579313"/>
      <w:r>
        <w:rPr>
          <w:rFonts w:hint="eastAsia" w:ascii="黑体" w:hAnsi="黑体" w:eastAsia="黑体"/>
          <w:sz w:val="30"/>
          <w:szCs w:val="30"/>
        </w:rPr>
        <w:t>二、《收入决算表（按功能分类列示）》</w:t>
      </w:r>
      <w:bookmarkEnd w:id="2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840"/>
        <w:gridCol w:w="2520"/>
        <w:gridCol w:w="1240"/>
        <w:gridCol w:w="1240"/>
        <w:gridCol w:w="1240"/>
        <w:gridCol w:w="1240"/>
        <w:gridCol w:w="1240"/>
        <w:gridCol w:w="1240"/>
        <w:gridCol w:w="1240"/>
        <w:gridCol w:w="11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pPr>
              <w:snapToGrid w:val="0"/>
              <w:jc w:val="center"/>
            </w:pPr>
            <w:r>
              <w:rPr>
                <w:rFonts w:ascii="宋体" w:hAnsi="宋体" w:eastAsia="宋体" w:cs="宋体"/>
                <w:b w:val="0"/>
                <w:i w:val="0"/>
                <w:color w:val="000000"/>
                <w:sz w:val="14"/>
              </w:rPr>
              <w:t>项      目</w:t>
            </w:r>
          </w:p>
        </w:tc>
        <w:tc>
          <w:tcPr>
            <w:tcW w:w="1240" w:type="dxa"/>
            <w:vMerge w:val="restart"/>
            <w:vAlign w:val="center"/>
          </w:tcPr>
          <w:p>
            <w:pPr>
              <w:snapToGrid w:val="0"/>
              <w:jc w:val="center"/>
            </w:pPr>
            <w:r>
              <w:rPr>
                <w:rFonts w:ascii="宋体" w:hAnsi="宋体" w:eastAsia="宋体" w:cs="宋体"/>
                <w:b w:val="0"/>
                <w:i w:val="0"/>
                <w:color w:val="000000"/>
                <w:sz w:val="14"/>
              </w:rPr>
              <w:t>本年收入合计</w:t>
            </w:r>
          </w:p>
        </w:tc>
        <w:tc>
          <w:tcPr>
            <w:tcW w:w="1240" w:type="dxa"/>
            <w:vMerge w:val="restart"/>
            <w:vAlign w:val="center"/>
          </w:tcPr>
          <w:p>
            <w:pPr>
              <w:snapToGrid w:val="0"/>
              <w:jc w:val="center"/>
            </w:pPr>
            <w:r>
              <w:rPr>
                <w:rFonts w:ascii="宋体" w:hAnsi="宋体" w:eastAsia="宋体" w:cs="宋体"/>
                <w:b w:val="0"/>
                <w:i w:val="0"/>
                <w:color w:val="000000"/>
                <w:sz w:val="14"/>
              </w:rPr>
              <w:t>财政拨款收入</w:t>
            </w:r>
          </w:p>
        </w:tc>
        <w:tc>
          <w:tcPr>
            <w:tcW w:w="1240" w:type="dxa"/>
            <w:vMerge w:val="restart"/>
            <w:vAlign w:val="center"/>
          </w:tcPr>
          <w:p>
            <w:pPr>
              <w:snapToGrid w:val="0"/>
              <w:jc w:val="center"/>
            </w:pPr>
            <w:r>
              <w:rPr>
                <w:rFonts w:ascii="宋体" w:hAnsi="宋体" w:eastAsia="宋体" w:cs="宋体"/>
                <w:b w:val="0"/>
                <w:i w:val="0"/>
                <w:color w:val="000000"/>
                <w:sz w:val="14"/>
              </w:rPr>
              <w:t>上级补助收入</w:t>
            </w:r>
          </w:p>
        </w:tc>
        <w:tc>
          <w:tcPr>
            <w:tcW w:w="2480" w:type="dxa"/>
            <w:gridSpan w:val="2"/>
            <w:vAlign w:val="center"/>
          </w:tcPr>
          <w:p>
            <w:pPr>
              <w:snapToGrid w:val="0"/>
              <w:jc w:val="center"/>
            </w:pPr>
            <w:r>
              <w:rPr>
                <w:rFonts w:ascii="宋体" w:hAnsi="宋体" w:eastAsia="宋体" w:cs="宋体"/>
                <w:b w:val="0"/>
                <w:i w:val="0"/>
                <w:color w:val="000000"/>
                <w:sz w:val="14"/>
              </w:rPr>
              <w:t>事业收入</w:t>
            </w:r>
          </w:p>
        </w:tc>
        <w:tc>
          <w:tcPr>
            <w:tcW w:w="1240" w:type="dxa"/>
            <w:vMerge w:val="restart"/>
            <w:vAlign w:val="center"/>
          </w:tcPr>
          <w:p>
            <w:pPr>
              <w:snapToGrid w:val="0"/>
              <w:jc w:val="center"/>
            </w:pPr>
            <w:r>
              <w:rPr>
                <w:rFonts w:ascii="宋体" w:hAnsi="宋体" w:eastAsia="宋体" w:cs="宋体"/>
                <w:b w:val="0"/>
                <w:i w:val="0"/>
                <w:color w:val="000000"/>
                <w:sz w:val="14"/>
              </w:rPr>
              <w:t>经营收入</w:t>
            </w:r>
          </w:p>
        </w:tc>
        <w:tc>
          <w:tcPr>
            <w:tcW w:w="1240" w:type="dxa"/>
            <w:vMerge w:val="restart"/>
            <w:vAlign w:val="center"/>
          </w:tcPr>
          <w:p>
            <w:pPr>
              <w:snapToGrid w:val="0"/>
              <w:jc w:val="center"/>
            </w:pPr>
            <w:r>
              <w:rPr>
                <w:rFonts w:ascii="宋体" w:hAnsi="宋体" w:eastAsia="宋体" w:cs="宋体"/>
                <w:b w:val="0"/>
                <w:i w:val="0"/>
                <w:color w:val="000000"/>
                <w:sz w:val="14"/>
              </w:rPr>
              <w:t>附属单位上缴收入</w:t>
            </w:r>
          </w:p>
        </w:tc>
        <w:tc>
          <w:tcPr>
            <w:tcW w:w="1198" w:type="dxa"/>
            <w:vMerge w:val="restart"/>
            <w:vAlign w:val="center"/>
          </w:tcPr>
          <w:p>
            <w:pPr>
              <w:snapToGrid w:val="0"/>
              <w:jc w:val="center"/>
            </w:pPr>
            <w:r>
              <w:rPr>
                <w:rFonts w:ascii="宋体" w:hAnsi="宋体" w:eastAsia="宋体" w:cs="宋体"/>
                <w:b w:val="0"/>
                <w:i w:val="0"/>
                <w:color w:val="000000"/>
                <w:sz w:val="14"/>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center"/>
            </w:pPr>
            <w:r>
              <w:rPr>
                <w:rFonts w:ascii="宋体" w:hAnsi="宋体" w:eastAsia="宋体" w:cs="宋体"/>
                <w:b w:val="0"/>
                <w:i w:val="0"/>
                <w:color w:val="000000"/>
                <w:sz w:val="14"/>
              </w:rPr>
              <w:t>科目编码</w:t>
            </w:r>
          </w:p>
        </w:tc>
        <w:tc>
          <w:tcPr>
            <w:tcW w:w="2520" w:type="dxa"/>
            <w:vAlign w:val="center"/>
          </w:tcPr>
          <w:p>
            <w:pPr>
              <w:snapToGrid w:val="0"/>
              <w:jc w:val="center"/>
            </w:pPr>
            <w:r>
              <w:rPr>
                <w:rFonts w:ascii="宋体" w:hAnsi="宋体" w:eastAsia="宋体" w:cs="宋体"/>
                <w:b w:val="0"/>
                <w:i w:val="0"/>
                <w:color w:val="000000"/>
                <w:sz w:val="14"/>
              </w:rPr>
              <w:t>科目名称</w:t>
            </w:r>
          </w:p>
        </w:tc>
        <w:tc>
          <w:tcPr>
            <w:tcW w:w="1240" w:type="dxa"/>
            <w:vMerge w:val="continue"/>
            <w:vAlign w:val="center"/>
          </w:tcPr>
          <w:p/>
        </w:tc>
        <w:tc>
          <w:tcPr>
            <w:tcW w:w="1240" w:type="dxa"/>
            <w:vMerge w:val="continue"/>
            <w:vAlign w:val="center"/>
          </w:tcPr>
          <w:p/>
        </w:tc>
        <w:tc>
          <w:tcPr>
            <w:tcW w:w="1240" w:type="dxa"/>
            <w:vMerge w:val="continue"/>
            <w:vAlign w:val="center"/>
          </w:tcPr>
          <w:p/>
        </w:tc>
        <w:tc>
          <w:tcPr>
            <w:tcW w:w="1240" w:type="dxa"/>
            <w:vAlign w:val="center"/>
          </w:tcPr>
          <w:p>
            <w:pPr>
              <w:snapToGrid w:val="0"/>
              <w:jc w:val="center"/>
            </w:pPr>
            <w:r>
              <w:rPr>
                <w:rFonts w:ascii="宋体" w:hAnsi="宋体" w:eastAsia="宋体" w:cs="宋体"/>
                <w:b w:val="0"/>
                <w:i w:val="0"/>
                <w:color w:val="000000"/>
                <w:sz w:val="14"/>
              </w:rPr>
              <w:t>小计</w:t>
            </w:r>
          </w:p>
        </w:tc>
        <w:tc>
          <w:tcPr>
            <w:tcW w:w="1240" w:type="dxa"/>
            <w:vAlign w:val="center"/>
          </w:tcPr>
          <w:p>
            <w:pPr>
              <w:snapToGrid w:val="0"/>
              <w:jc w:val="center"/>
            </w:pPr>
            <w:r>
              <w:rPr>
                <w:rFonts w:ascii="宋体" w:hAnsi="宋体" w:eastAsia="宋体" w:cs="宋体"/>
                <w:b w:val="0"/>
                <w:i w:val="0"/>
                <w:color w:val="000000"/>
                <w:sz w:val="14"/>
              </w:rPr>
              <w:t>其中：教育收费</w:t>
            </w:r>
          </w:p>
        </w:tc>
        <w:tc>
          <w:tcPr>
            <w:tcW w:w="1240" w:type="dxa"/>
            <w:vMerge w:val="continue"/>
            <w:vAlign w:val="center"/>
          </w:tcPr>
          <w:p/>
        </w:tc>
        <w:tc>
          <w:tcPr>
            <w:tcW w:w="1240" w:type="dxa"/>
            <w:vMerge w:val="continue"/>
            <w:vAlign w:val="center"/>
          </w:tcPr>
          <w:p/>
        </w:tc>
        <w:tc>
          <w:tcPr>
            <w:tcW w:w="119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pPr>
              <w:snapToGrid w:val="0"/>
              <w:jc w:val="center"/>
            </w:pPr>
            <w:r>
              <w:rPr>
                <w:rFonts w:ascii="宋体" w:hAnsi="宋体" w:eastAsia="宋体" w:cs="宋体"/>
                <w:b w:val="0"/>
                <w:i w:val="0"/>
                <w:color w:val="000000"/>
                <w:sz w:val="14"/>
              </w:rPr>
              <w:t>合计</w:t>
            </w:r>
          </w:p>
        </w:tc>
        <w:tc>
          <w:tcPr>
            <w:tcW w:w="1240" w:type="dxa"/>
            <w:vAlign w:val="center"/>
          </w:tcPr>
          <w:p>
            <w:pPr>
              <w:snapToGrid w:val="0"/>
              <w:jc w:val="right"/>
            </w:pPr>
            <w:r>
              <w:rPr>
                <w:rFonts w:ascii="宋体" w:hAnsi="宋体" w:eastAsia="宋体" w:cs="宋体"/>
                <w:b w:val="0"/>
                <w:i w:val="0"/>
                <w:color w:val="000000"/>
                <w:sz w:val="14"/>
              </w:rPr>
              <w:t>2,398,012.86</w:t>
            </w:r>
          </w:p>
        </w:tc>
        <w:tc>
          <w:tcPr>
            <w:tcW w:w="1240" w:type="dxa"/>
            <w:vAlign w:val="center"/>
          </w:tcPr>
          <w:p>
            <w:pPr>
              <w:snapToGrid w:val="0"/>
              <w:jc w:val="right"/>
            </w:pPr>
            <w:r>
              <w:rPr>
                <w:rFonts w:ascii="宋体" w:hAnsi="宋体" w:eastAsia="宋体" w:cs="宋体"/>
                <w:b w:val="0"/>
                <w:i w:val="0"/>
                <w:color w:val="000000"/>
                <w:sz w:val="14"/>
              </w:rPr>
              <w:t>2,397,858.18</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pPr>
              <w:snapToGrid w:val="0"/>
              <w:jc w:val="right"/>
            </w:pPr>
            <w:r>
              <w:rPr>
                <w:rFonts w:ascii="宋体" w:hAnsi="宋体" w:eastAsia="宋体" w:cs="宋体"/>
                <w:b w:val="0"/>
                <w:i w:val="0"/>
                <w:color w:val="000000"/>
                <w:sz w:val="14"/>
              </w:rPr>
              <w:t>154.68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201</w:t>
            </w:r>
          </w:p>
        </w:tc>
        <w:tc>
          <w:tcPr>
            <w:tcW w:w="2520" w:type="dxa"/>
            <w:vAlign w:val="center"/>
          </w:tcPr>
          <w:p>
            <w:pPr>
              <w:snapToGrid w:val="0"/>
              <w:jc w:val="left"/>
            </w:pPr>
            <w:r>
              <w:rPr>
                <w:rFonts w:ascii="宋体" w:hAnsi="宋体" w:eastAsia="宋体" w:cs="宋体"/>
                <w:b w:val="0"/>
                <w:i w:val="0"/>
                <w:color w:val="000000"/>
                <w:sz w:val="14"/>
              </w:rPr>
              <w:t>一般公共服务支出</w:t>
            </w:r>
          </w:p>
        </w:tc>
        <w:tc>
          <w:tcPr>
            <w:tcW w:w="1240" w:type="dxa"/>
            <w:vAlign w:val="center"/>
          </w:tcPr>
          <w:p>
            <w:pPr>
              <w:snapToGrid w:val="0"/>
              <w:jc w:val="right"/>
            </w:pPr>
            <w:r>
              <w:rPr>
                <w:rFonts w:ascii="宋体" w:hAnsi="宋体" w:eastAsia="宋体" w:cs="宋体"/>
                <w:b w:val="0"/>
                <w:i w:val="0"/>
                <w:color w:val="000000"/>
                <w:sz w:val="14"/>
              </w:rPr>
              <w:t>2,084,959.93</w:t>
            </w:r>
          </w:p>
        </w:tc>
        <w:tc>
          <w:tcPr>
            <w:tcW w:w="1240" w:type="dxa"/>
            <w:vAlign w:val="center"/>
          </w:tcPr>
          <w:p>
            <w:pPr>
              <w:snapToGrid w:val="0"/>
              <w:jc w:val="right"/>
            </w:pPr>
            <w:r>
              <w:rPr>
                <w:rFonts w:ascii="宋体" w:hAnsi="宋体" w:eastAsia="宋体" w:cs="宋体"/>
                <w:b w:val="0"/>
                <w:i w:val="0"/>
                <w:color w:val="000000"/>
                <w:sz w:val="14"/>
              </w:rPr>
              <w:t>2,084,805.25</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pPr>
              <w:snapToGrid w:val="0"/>
              <w:jc w:val="right"/>
            </w:pPr>
            <w:r>
              <w:rPr>
                <w:rFonts w:ascii="宋体" w:hAnsi="宋体" w:eastAsia="宋体" w:cs="宋体"/>
                <w:b w:val="0"/>
                <w:i w:val="0"/>
                <w:color w:val="000000"/>
                <w:sz w:val="14"/>
              </w:rPr>
              <w:t>154.68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20104</w:t>
            </w:r>
          </w:p>
        </w:tc>
        <w:tc>
          <w:tcPr>
            <w:tcW w:w="2520" w:type="dxa"/>
            <w:vAlign w:val="center"/>
          </w:tcPr>
          <w:p>
            <w:pPr>
              <w:snapToGrid w:val="0"/>
              <w:jc w:val="left"/>
            </w:pPr>
            <w:r>
              <w:rPr>
                <w:rFonts w:ascii="宋体" w:hAnsi="宋体" w:eastAsia="宋体" w:cs="宋体"/>
                <w:b w:val="0"/>
                <w:i w:val="0"/>
                <w:color w:val="000000"/>
                <w:sz w:val="14"/>
              </w:rPr>
              <w:t>发展与改革事务</w:t>
            </w:r>
          </w:p>
        </w:tc>
        <w:tc>
          <w:tcPr>
            <w:tcW w:w="1240" w:type="dxa"/>
            <w:vAlign w:val="center"/>
          </w:tcPr>
          <w:p>
            <w:pPr>
              <w:snapToGrid w:val="0"/>
              <w:jc w:val="right"/>
            </w:pPr>
            <w:r>
              <w:rPr>
                <w:rFonts w:ascii="宋体" w:hAnsi="宋体" w:eastAsia="宋体" w:cs="宋体"/>
                <w:b w:val="0"/>
                <w:i w:val="0"/>
                <w:color w:val="000000"/>
                <w:sz w:val="14"/>
              </w:rPr>
              <w:t>2,084,959.93</w:t>
            </w:r>
          </w:p>
        </w:tc>
        <w:tc>
          <w:tcPr>
            <w:tcW w:w="1240" w:type="dxa"/>
            <w:vAlign w:val="center"/>
          </w:tcPr>
          <w:p>
            <w:pPr>
              <w:snapToGrid w:val="0"/>
              <w:jc w:val="right"/>
            </w:pPr>
            <w:r>
              <w:rPr>
                <w:rFonts w:ascii="宋体" w:hAnsi="宋体" w:eastAsia="宋体" w:cs="宋体"/>
                <w:b w:val="0"/>
                <w:i w:val="0"/>
                <w:color w:val="000000"/>
                <w:sz w:val="14"/>
              </w:rPr>
              <w:t>2,084,805.25</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pPr>
              <w:snapToGrid w:val="0"/>
              <w:jc w:val="right"/>
            </w:pPr>
            <w:r>
              <w:rPr>
                <w:rFonts w:ascii="宋体" w:hAnsi="宋体" w:eastAsia="宋体" w:cs="宋体"/>
                <w:b w:val="0"/>
                <w:i w:val="0"/>
                <w:color w:val="000000"/>
                <w:sz w:val="14"/>
              </w:rPr>
              <w:t>154.68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2010408</w:t>
            </w:r>
          </w:p>
        </w:tc>
        <w:tc>
          <w:tcPr>
            <w:tcW w:w="2520" w:type="dxa"/>
            <w:vAlign w:val="center"/>
          </w:tcPr>
          <w:p>
            <w:pPr>
              <w:snapToGrid w:val="0"/>
              <w:jc w:val="left"/>
            </w:pPr>
            <w:r>
              <w:rPr>
                <w:rFonts w:ascii="宋体" w:hAnsi="宋体" w:eastAsia="宋体" w:cs="宋体"/>
                <w:b w:val="0"/>
                <w:i w:val="0"/>
                <w:color w:val="000000"/>
                <w:sz w:val="14"/>
              </w:rPr>
              <w:t>物价管理</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2010450</w:t>
            </w:r>
          </w:p>
        </w:tc>
        <w:tc>
          <w:tcPr>
            <w:tcW w:w="2520" w:type="dxa"/>
            <w:vAlign w:val="center"/>
          </w:tcPr>
          <w:p>
            <w:pPr>
              <w:snapToGrid w:val="0"/>
              <w:jc w:val="left"/>
            </w:pPr>
            <w:r>
              <w:rPr>
                <w:rFonts w:ascii="宋体" w:hAnsi="宋体" w:eastAsia="宋体" w:cs="宋体"/>
                <w:b w:val="0"/>
                <w:i w:val="0"/>
                <w:color w:val="000000"/>
                <w:sz w:val="14"/>
              </w:rPr>
              <w:t>事业运行</w:t>
            </w:r>
          </w:p>
        </w:tc>
        <w:tc>
          <w:tcPr>
            <w:tcW w:w="1240" w:type="dxa"/>
            <w:vAlign w:val="center"/>
          </w:tcPr>
          <w:p>
            <w:pPr>
              <w:snapToGrid w:val="0"/>
              <w:jc w:val="right"/>
            </w:pPr>
            <w:r>
              <w:rPr>
                <w:rFonts w:ascii="宋体" w:hAnsi="宋体" w:eastAsia="宋体" w:cs="宋体"/>
                <w:b w:val="0"/>
                <w:i w:val="0"/>
                <w:color w:val="000000"/>
                <w:sz w:val="14"/>
              </w:rPr>
              <w:t>2,004,959.93</w:t>
            </w:r>
          </w:p>
        </w:tc>
        <w:tc>
          <w:tcPr>
            <w:tcW w:w="1240" w:type="dxa"/>
            <w:vAlign w:val="center"/>
          </w:tcPr>
          <w:p>
            <w:pPr>
              <w:snapToGrid w:val="0"/>
              <w:jc w:val="right"/>
            </w:pPr>
            <w:r>
              <w:rPr>
                <w:rFonts w:ascii="宋体" w:hAnsi="宋体" w:eastAsia="宋体" w:cs="宋体"/>
                <w:b w:val="0"/>
                <w:i w:val="0"/>
                <w:color w:val="000000"/>
                <w:sz w:val="14"/>
              </w:rPr>
              <w:t>2,004,805.25</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pPr>
              <w:snapToGrid w:val="0"/>
              <w:jc w:val="right"/>
            </w:pPr>
            <w:r>
              <w:rPr>
                <w:rFonts w:ascii="宋体" w:hAnsi="宋体" w:eastAsia="宋体" w:cs="宋体"/>
                <w:b w:val="0"/>
                <w:i w:val="0"/>
                <w:color w:val="000000"/>
                <w:sz w:val="14"/>
              </w:rPr>
              <w:t>154.68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208</w:t>
            </w:r>
          </w:p>
        </w:tc>
        <w:tc>
          <w:tcPr>
            <w:tcW w:w="2520" w:type="dxa"/>
            <w:vAlign w:val="center"/>
          </w:tcPr>
          <w:p>
            <w:pPr>
              <w:snapToGrid w:val="0"/>
              <w:jc w:val="left"/>
            </w:pPr>
            <w:r>
              <w:rPr>
                <w:rFonts w:ascii="宋体" w:hAnsi="宋体" w:eastAsia="宋体" w:cs="宋体"/>
                <w:b w:val="0"/>
                <w:i w:val="0"/>
                <w:color w:val="000000"/>
                <w:sz w:val="14"/>
              </w:rPr>
              <w:t>社会保障和就业支出</w:t>
            </w:r>
          </w:p>
        </w:tc>
        <w:tc>
          <w:tcPr>
            <w:tcW w:w="1240" w:type="dxa"/>
            <w:vAlign w:val="center"/>
          </w:tcPr>
          <w:p>
            <w:pPr>
              <w:snapToGrid w:val="0"/>
              <w:jc w:val="right"/>
            </w:pPr>
            <w:r>
              <w:rPr>
                <w:rFonts w:ascii="宋体" w:hAnsi="宋体" w:eastAsia="宋体" w:cs="宋体"/>
                <w:b w:val="0"/>
                <w:i w:val="0"/>
                <w:color w:val="000000"/>
                <w:sz w:val="14"/>
              </w:rPr>
              <w:t>213,715.20</w:t>
            </w:r>
          </w:p>
        </w:tc>
        <w:tc>
          <w:tcPr>
            <w:tcW w:w="1240" w:type="dxa"/>
            <w:vAlign w:val="center"/>
          </w:tcPr>
          <w:p>
            <w:pPr>
              <w:snapToGrid w:val="0"/>
              <w:jc w:val="right"/>
            </w:pPr>
            <w:r>
              <w:rPr>
                <w:rFonts w:ascii="宋体" w:hAnsi="宋体" w:eastAsia="宋体" w:cs="宋体"/>
                <w:b w:val="0"/>
                <w:i w:val="0"/>
                <w:color w:val="000000"/>
                <w:sz w:val="14"/>
              </w:rPr>
              <w:t>213,715.20</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20805</w:t>
            </w:r>
          </w:p>
        </w:tc>
        <w:tc>
          <w:tcPr>
            <w:tcW w:w="2520" w:type="dxa"/>
            <w:vAlign w:val="center"/>
          </w:tcPr>
          <w:p>
            <w:pPr>
              <w:snapToGrid w:val="0"/>
              <w:jc w:val="left"/>
            </w:pPr>
            <w:r>
              <w:rPr>
                <w:rFonts w:ascii="宋体" w:hAnsi="宋体" w:eastAsia="宋体" w:cs="宋体"/>
                <w:b w:val="0"/>
                <w:i w:val="0"/>
                <w:color w:val="000000"/>
                <w:sz w:val="14"/>
              </w:rPr>
              <w:t>行政事业单位养老支出</w:t>
            </w:r>
          </w:p>
        </w:tc>
        <w:tc>
          <w:tcPr>
            <w:tcW w:w="1240" w:type="dxa"/>
            <w:vAlign w:val="center"/>
          </w:tcPr>
          <w:p>
            <w:pPr>
              <w:snapToGrid w:val="0"/>
              <w:jc w:val="right"/>
            </w:pPr>
            <w:r>
              <w:rPr>
                <w:rFonts w:ascii="宋体" w:hAnsi="宋体" w:eastAsia="宋体" w:cs="宋体"/>
                <w:b w:val="0"/>
                <w:i w:val="0"/>
                <w:color w:val="000000"/>
                <w:sz w:val="14"/>
              </w:rPr>
              <w:t>213,715.20</w:t>
            </w:r>
          </w:p>
        </w:tc>
        <w:tc>
          <w:tcPr>
            <w:tcW w:w="1240" w:type="dxa"/>
            <w:vAlign w:val="center"/>
          </w:tcPr>
          <w:p>
            <w:pPr>
              <w:snapToGrid w:val="0"/>
              <w:jc w:val="right"/>
            </w:pPr>
            <w:r>
              <w:rPr>
                <w:rFonts w:ascii="宋体" w:hAnsi="宋体" w:eastAsia="宋体" w:cs="宋体"/>
                <w:b w:val="0"/>
                <w:i w:val="0"/>
                <w:color w:val="000000"/>
                <w:sz w:val="14"/>
              </w:rPr>
              <w:t>213,715.20</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2080505</w:t>
            </w:r>
          </w:p>
        </w:tc>
        <w:tc>
          <w:tcPr>
            <w:tcW w:w="2520" w:type="dxa"/>
            <w:vAlign w:val="center"/>
          </w:tcPr>
          <w:p>
            <w:pPr>
              <w:snapToGrid w:val="0"/>
              <w:jc w:val="left"/>
            </w:pPr>
            <w:r>
              <w:rPr>
                <w:rFonts w:ascii="宋体" w:hAnsi="宋体" w:eastAsia="宋体" w:cs="宋体"/>
                <w:b w:val="0"/>
                <w:i w:val="0"/>
                <w:color w:val="000000"/>
                <w:sz w:val="14"/>
              </w:rPr>
              <w:t>机关事业单位基本养老保险缴费支出</w:t>
            </w:r>
          </w:p>
        </w:tc>
        <w:tc>
          <w:tcPr>
            <w:tcW w:w="1240" w:type="dxa"/>
            <w:vAlign w:val="center"/>
          </w:tcPr>
          <w:p>
            <w:pPr>
              <w:snapToGrid w:val="0"/>
              <w:jc w:val="right"/>
            </w:pPr>
            <w:r>
              <w:rPr>
                <w:rFonts w:ascii="宋体" w:hAnsi="宋体" w:eastAsia="宋体" w:cs="宋体"/>
                <w:b w:val="0"/>
                <w:i w:val="0"/>
                <w:color w:val="000000"/>
                <w:sz w:val="14"/>
              </w:rPr>
              <w:t>142,476.80</w:t>
            </w:r>
          </w:p>
        </w:tc>
        <w:tc>
          <w:tcPr>
            <w:tcW w:w="1240" w:type="dxa"/>
            <w:vAlign w:val="center"/>
          </w:tcPr>
          <w:p>
            <w:pPr>
              <w:snapToGrid w:val="0"/>
              <w:jc w:val="right"/>
            </w:pPr>
            <w:r>
              <w:rPr>
                <w:rFonts w:ascii="宋体" w:hAnsi="宋体" w:eastAsia="宋体" w:cs="宋体"/>
                <w:b w:val="0"/>
                <w:i w:val="0"/>
                <w:color w:val="000000"/>
                <w:sz w:val="14"/>
              </w:rPr>
              <w:t>142,476.80</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2080506</w:t>
            </w:r>
          </w:p>
        </w:tc>
        <w:tc>
          <w:tcPr>
            <w:tcW w:w="2520" w:type="dxa"/>
            <w:vAlign w:val="center"/>
          </w:tcPr>
          <w:p>
            <w:pPr>
              <w:snapToGrid w:val="0"/>
              <w:jc w:val="left"/>
            </w:pPr>
            <w:r>
              <w:rPr>
                <w:rFonts w:ascii="宋体" w:hAnsi="宋体" w:eastAsia="宋体" w:cs="宋体"/>
                <w:b w:val="0"/>
                <w:i w:val="0"/>
                <w:color w:val="000000"/>
                <w:sz w:val="14"/>
              </w:rPr>
              <w:t>机关事业单位职业年金缴费支出</w:t>
            </w:r>
          </w:p>
        </w:tc>
        <w:tc>
          <w:tcPr>
            <w:tcW w:w="1240" w:type="dxa"/>
            <w:vAlign w:val="center"/>
          </w:tcPr>
          <w:p>
            <w:pPr>
              <w:snapToGrid w:val="0"/>
              <w:jc w:val="right"/>
            </w:pPr>
            <w:r>
              <w:rPr>
                <w:rFonts w:ascii="宋体" w:hAnsi="宋体" w:eastAsia="宋体" w:cs="宋体"/>
                <w:b w:val="0"/>
                <w:i w:val="0"/>
                <w:color w:val="000000"/>
                <w:sz w:val="14"/>
              </w:rPr>
              <w:t>71,238.40</w:t>
            </w:r>
          </w:p>
        </w:tc>
        <w:tc>
          <w:tcPr>
            <w:tcW w:w="1240" w:type="dxa"/>
            <w:vAlign w:val="center"/>
          </w:tcPr>
          <w:p>
            <w:pPr>
              <w:snapToGrid w:val="0"/>
              <w:jc w:val="right"/>
            </w:pPr>
            <w:r>
              <w:rPr>
                <w:rFonts w:ascii="宋体" w:hAnsi="宋体" w:eastAsia="宋体" w:cs="宋体"/>
                <w:b w:val="0"/>
                <w:i w:val="0"/>
                <w:color w:val="000000"/>
                <w:sz w:val="14"/>
              </w:rPr>
              <w:t>71,238.40</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210</w:t>
            </w:r>
          </w:p>
        </w:tc>
        <w:tc>
          <w:tcPr>
            <w:tcW w:w="2520" w:type="dxa"/>
            <w:vAlign w:val="center"/>
          </w:tcPr>
          <w:p>
            <w:pPr>
              <w:snapToGrid w:val="0"/>
              <w:jc w:val="left"/>
            </w:pPr>
            <w:r>
              <w:rPr>
                <w:rFonts w:ascii="宋体" w:hAnsi="宋体" w:eastAsia="宋体" w:cs="宋体"/>
                <w:b w:val="0"/>
                <w:i w:val="0"/>
                <w:color w:val="000000"/>
                <w:sz w:val="14"/>
              </w:rPr>
              <w:t>卫生健康支出</w:t>
            </w:r>
          </w:p>
        </w:tc>
        <w:tc>
          <w:tcPr>
            <w:tcW w:w="1240" w:type="dxa"/>
            <w:vAlign w:val="center"/>
          </w:tcPr>
          <w:p>
            <w:pPr>
              <w:snapToGrid w:val="0"/>
              <w:jc w:val="right"/>
            </w:pPr>
            <w:r>
              <w:rPr>
                <w:rFonts w:ascii="宋体" w:hAnsi="宋体" w:eastAsia="宋体" w:cs="宋体"/>
                <w:b w:val="0"/>
                <w:i w:val="0"/>
                <w:color w:val="000000"/>
                <w:sz w:val="14"/>
              </w:rPr>
              <w:t>99,337.73</w:t>
            </w:r>
          </w:p>
        </w:tc>
        <w:tc>
          <w:tcPr>
            <w:tcW w:w="1240" w:type="dxa"/>
            <w:vAlign w:val="center"/>
          </w:tcPr>
          <w:p>
            <w:pPr>
              <w:snapToGrid w:val="0"/>
              <w:jc w:val="right"/>
            </w:pPr>
            <w:r>
              <w:rPr>
                <w:rFonts w:ascii="宋体" w:hAnsi="宋体" w:eastAsia="宋体" w:cs="宋体"/>
                <w:b w:val="0"/>
                <w:i w:val="0"/>
                <w:color w:val="000000"/>
                <w:sz w:val="14"/>
              </w:rPr>
              <w:t>99,337.73</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21011</w:t>
            </w:r>
          </w:p>
        </w:tc>
        <w:tc>
          <w:tcPr>
            <w:tcW w:w="2520" w:type="dxa"/>
            <w:vAlign w:val="center"/>
          </w:tcPr>
          <w:p>
            <w:pPr>
              <w:snapToGrid w:val="0"/>
              <w:jc w:val="left"/>
            </w:pPr>
            <w:r>
              <w:rPr>
                <w:rFonts w:ascii="宋体" w:hAnsi="宋体" w:eastAsia="宋体" w:cs="宋体"/>
                <w:b w:val="0"/>
                <w:i w:val="0"/>
                <w:color w:val="000000"/>
                <w:sz w:val="14"/>
              </w:rPr>
              <w:t>行政事业单位医疗</w:t>
            </w:r>
          </w:p>
        </w:tc>
        <w:tc>
          <w:tcPr>
            <w:tcW w:w="1240" w:type="dxa"/>
            <w:vAlign w:val="center"/>
          </w:tcPr>
          <w:p>
            <w:pPr>
              <w:snapToGrid w:val="0"/>
              <w:jc w:val="right"/>
            </w:pPr>
            <w:r>
              <w:rPr>
                <w:rFonts w:ascii="宋体" w:hAnsi="宋体" w:eastAsia="宋体" w:cs="宋体"/>
                <w:b w:val="0"/>
                <w:i w:val="0"/>
                <w:color w:val="000000"/>
                <w:sz w:val="14"/>
              </w:rPr>
              <w:t>99,337.73</w:t>
            </w:r>
          </w:p>
        </w:tc>
        <w:tc>
          <w:tcPr>
            <w:tcW w:w="1240" w:type="dxa"/>
            <w:vAlign w:val="center"/>
          </w:tcPr>
          <w:p>
            <w:pPr>
              <w:snapToGrid w:val="0"/>
              <w:jc w:val="right"/>
            </w:pPr>
            <w:r>
              <w:rPr>
                <w:rFonts w:ascii="宋体" w:hAnsi="宋体" w:eastAsia="宋体" w:cs="宋体"/>
                <w:b w:val="0"/>
                <w:i w:val="0"/>
                <w:color w:val="000000"/>
                <w:sz w:val="14"/>
              </w:rPr>
              <w:t>99,337.73</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2101102</w:t>
            </w:r>
          </w:p>
        </w:tc>
        <w:tc>
          <w:tcPr>
            <w:tcW w:w="2520" w:type="dxa"/>
            <w:vAlign w:val="center"/>
          </w:tcPr>
          <w:p>
            <w:pPr>
              <w:snapToGrid w:val="0"/>
              <w:jc w:val="left"/>
            </w:pPr>
            <w:r>
              <w:rPr>
                <w:rFonts w:ascii="宋体" w:hAnsi="宋体" w:eastAsia="宋体" w:cs="宋体"/>
                <w:b w:val="0"/>
                <w:i w:val="0"/>
                <w:color w:val="000000"/>
                <w:sz w:val="14"/>
              </w:rPr>
              <w:t>事业单位医疗</w:t>
            </w:r>
          </w:p>
        </w:tc>
        <w:tc>
          <w:tcPr>
            <w:tcW w:w="1240" w:type="dxa"/>
            <w:vAlign w:val="center"/>
          </w:tcPr>
          <w:p>
            <w:pPr>
              <w:snapToGrid w:val="0"/>
              <w:jc w:val="right"/>
            </w:pPr>
            <w:r>
              <w:rPr>
                <w:rFonts w:ascii="宋体" w:hAnsi="宋体" w:eastAsia="宋体" w:cs="宋体"/>
                <w:b w:val="0"/>
                <w:i w:val="0"/>
                <w:color w:val="000000"/>
                <w:sz w:val="14"/>
              </w:rPr>
              <w:t>89,048.72</w:t>
            </w:r>
          </w:p>
        </w:tc>
        <w:tc>
          <w:tcPr>
            <w:tcW w:w="1240" w:type="dxa"/>
            <w:vAlign w:val="center"/>
          </w:tcPr>
          <w:p>
            <w:pPr>
              <w:snapToGrid w:val="0"/>
              <w:jc w:val="right"/>
            </w:pPr>
            <w:r>
              <w:rPr>
                <w:rFonts w:ascii="宋体" w:hAnsi="宋体" w:eastAsia="宋体" w:cs="宋体"/>
                <w:b w:val="0"/>
                <w:i w:val="0"/>
                <w:color w:val="000000"/>
                <w:sz w:val="14"/>
              </w:rPr>
              <w:t>89,048.72</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pPr>
              <w:snapToGrid w:val="0"/>
              <w:jc w:val="left"/>
            </w:pPr>
            <w:r>
              <w:rPr>
                <w:rFonts w:ascii="宋体" w:hAnsi="宋体" w:eastAsia="宋体" w:cs="宋体"/>
                <w:b w:val="0"/>
                <w:i w:val="0"/>
                <w:color w:val="000000"/>
                <w:sz w:val="14"/>
              </w:rPr>
              <w:t>2101199</w:t>
            </w:r>
          </w:p>
        </w:tc>
        <w:tc>
          <w:tcPr>
            <w:tcW w:w="2520" w:type="dxa"/>
            <w:vAlign w:val="center"/>
          </w:tcPr>
          <w:p>
            <w:pPr>
              <w:snapToGrid w:val="0"/>
              <w:jc w:val="left"/>
            </w:pPr>
            <w:r>
              <w:rPr>
                <w:rFonts w:ascii="宋体" w:hAnsi="宋体" w:eastAsia="宋体" w:cs="宋体"/>
                <w:b w:val="0"/>
                <w:i w:val="0"/>
                <w:color w:val="000000"/>
                <w:sz w:val="14"/>
              </w:rPr>
              <w:t>其他行政事业单位医疗支出</w:t>
            </w:r>
          </w:p>
        </w:tc>
        <w:tc>
          <w:tcPr>
            <w:tcW w:w="1240" w:type="dxa"/>
            <w:vAlign w:val="center"/>
          </w:tcPr>
          <w:p>
            <w:pPr>
              <w:snapToGrid w:val="0"/>
              <w:jc w:val="right"/>
            </w:pPr>
            <w:r>
              <w:rPr>
                <w:rFonts w:ascii="宋体" w:hAnsi="宋体" w:eastAsia="宋体" w:cs="宋体"/>
                <w:b w:val="0"/>
                <w:i w:val="0"/>
                <w:color w:val="000000"/>
                <w:sz w:val="14"/>
              </w:rPr>
              <w:t>10,289.01</w:t>
            </w:r>
          </w:p>
        </w:tc>
        <w:tc>
          <w:tcPr>
            <w:tcW w:w="1240" w:type="dxa"/>
            <w:vAlign w:val="center"/>
          </w:tcPr>
          <w:p>
            <w:pPr>
              <w:snapToGrid w:val="0"/>
              <w:jc w:val="right"/>
            </w:pPr>
            <w:r>
              <w:rPr>
                <w:rFonts w:ascii="宋体" w:hAnsi="宋体" w:eastAsia="宋体" w:cs="宋体"/>
                <w:b w:val="0"/>
                <w:i w:val="0"/>
                <w:color w:val="000000"/>
                <w:sz w:val="14"/>
              </w:rPr>
              <w:t>10,289.01</w:t>
            </w:r>
          </w:p>
        </w:tc>
        <w:tc>
          <w:tcPr>
            <w:tcW w:w="1240" w:type="dxa"/>
            <w:vAlign w:val="center"/>
          </w:tcPr>
          <w:p/>
        </w:tc>
        <w:tc>
          <w:tcPr>
            <w:tcW w:w="1240" w:type="dxa"/>
            <w:vAlign w:val="center"/>
          </w:tcPr>
          <w:p/>
        </w:tc>
        <w:tc>
          <w:tcPr>
            <w:tcW w:w="1240" w:type="dxa"/>
            <w:vAlign w:val="center"/>
          </w:tcPr>
          <w:p/>
        </w:tc>
        <w:tc>
          <w:tcPr>
            <w:tcW w:w="1240" w:type="dxa"/>
            <w:vAlign w:val="center"/>
          </w:tcPr>
          <w:p/>
        </w:tc>
        <w:tc>
          <w:tcPr>
            <w:tcW w:w="1240" w:type="dxa"/>
            <w:vAlign w:val="center"/>
          </w:tcPr>
          <w:p/>
        </w:tc>
        <w:tc>
          <w:tcPr>
            <w:tcW w:w="11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13238" w:type="dxa"/>
            <w:gridSpan w:val="10"/>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4"/>
              </w:rPr>
              <w:t>注：本表反映本年度取得的各项收入情况。</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sz w:val="30"/>
          <w:szCs w:val="30"/>
        </w:rPr>
      </w:pPr>
      <w:bookmarkStart w:id="21" w:name="_Toc85548837"/>
      <w:r>
        <w:rPr>
          <w:rFonts w:hint="eastAsia" w:ascii="黑体" w:hAnsi="黑体" w:eastAsia="黑体"/>
          <w:sz w:val="30"/>
          <w:szCs w:val="30"/>
        </w:rPr>
        <w:t>三、《收入决算表（按单位列示）》</w:t>
      </w:r>
      <w:bookmarkEnd w:id="2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restart"/>
            <w:vAlign w:val="center"/>
          </w:tcPr>
          <w:p>
            <w:pPr>
              <w:snapToGrid w:val="0"/>
              <w:jc w:val="center"/>
            </w:pPr>
            <w:r>
              <w:rPr>
                <w:rFonts w:ascii="宋体" w:hAnsi="宋体" w:eastAsia="宋体" w:cs="宋体"/>
                <w:b w:val="0"/>
                <w:i w:val="0"/>
                <w:color w:val="000000"/>
                <w:sz w:val="9"/>
              </w:rPr>
              <w:t>部门（单位）代码</w:t>
            </w:r>
          </w:p>
        </w:tc>
        <w:tc>
          <w:tcPr>
            <w:tcW w:w="1520" w:type="dxa"/>
            <w:vMerge w:val="restart"/>
            <w:vAlign w:val="center"/>
          </w:tcPr>
          <w:p>
            <w:pPr>
              <w:snapToGrid w:val="0"/>
              <w:jc w:val="center"/>
            </w:pPr>
            <w:r>
              <w:rPr>
                <w:rFonts w:ascii="宋体" w:hAnsi="宋体" w:eastAsia="宋体" w:cs="宋体"/>
                <w:b w:val="0"/>
                <w:i w:val="0"/>
                <w:color w:val="000000"/>
                <w:sz w:val="9"/>
              </w:rPr>
              <w:t>部门（单位）名称</w:t>
            </w:r>
          </w:p>
        </w:tc>
        <w:tc>
          <w:tcPr>
            <w:tcW w:w="580" w:type="dxa"/>
            <w:vMerge w:val="restart"/>
            <w:vAlign w:val="center"/>
          </w:tcPr>
          <w:p>
            <w:pPr>
              <w:snapToGrid w:val="0"/>
              <w:jc w:val="center"/>
            </w:pPr>
            <w:r>
              <w:rPr>
                <w:rFonts w:ascii="宋体" w:hAnsi="宋体" w:eastAsia="宋体" w:cs="宋体"/>
                <w:b w:val="0"/>
                <w:i w:val="0"/>
                <w:color w:val="000000"/>
                <w:sz w:val="9"/>
              </w:rPr>
              <w:t>合计</w:t>
            </w:r>
          </w:p>
        </w:tc>
        <w:tc>
          <w:tcPr>
            <w:tcW w:w="5800" w:type="dxa"/>
            <w:gridSpan w:val="10"/>
            <w:vAlign w:val="center"/>
          </w:tcPr>
          <w:p>
            <w:pPr>
              <w:snapToGrid w:val="0"/>
              <w:jc w:val="center"/>
            </w:pPr>
            <w:r>
              <w:rPr>
                <w:rFonts w:ascii="宋体" w:hAnsi="宋体" w:eastAsia="宋体" w:cs="宋体"/>
                <w:b w:val="0"/>
                <w:i w:val="0"/>
                <w:color w:val="000000"/>
                <w:sz w:val="9"/>
              </w:rPr>
              <w:t>本年收入</w:t>
            </w:r>
          </w:p>
        </w:tc>
        <w:tc>
          <w:tcPr>
            <w:tcW w:w="4718" w:type="dxa"/>
            <w:gridSpan w:val="8"/>
            <w:vAlign w:val="center"/>
          </w:tcPr>
          <w:p>
            <w:pPr>
              <w:snapToGrid w:val="0"/>
              <w:jc w:val="center"/>
            </w:pPr>
            <w:r>
              <w:rPr>
                <w:rFonts w:ascii="宋体" w:hAnsi="宋体" w:eastAsia="宋体" w:cs="宋体"/>
                <w:b w:val="0"/>
                <w:i w:val="0"/>
                <w:color w:val="000000"/>
                <w:sz w:val="9"/>
              </w:rPr>
              <w:t>上年结转和结余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tc>
        <w:tc>
          <w:tcPr>
            <w:tcW w:w="1520" w:type="dxa"/>
            <w:vMerge w:val="continue"/>
            <w:vAlign w:val="center"/>
          </w:tcPr>
          <w:p/>
        </w:tc>
        <w:tc>
          <w:tcPr>
            <w:tcW w:w="580" w:type="dxa"/>
            <w:vMerge w:val="continue"/>
            <w:vAlign w:val="center"/>
          </w:tcPr>
          <w:p/>
        </w:tc>
        <w:tc>
          <w:tcPr>
            <w:tcW w:w="580" w:type="dxa"/>
            <w:vMerge w:val="restart"/>
            <w:vAlign w:val="center"/>
          </w:tcPr>
          <w:p>
            <w:pPr>
              <w:snapToGrid w:val="0"/>
              <w:jc w:val="center"/>
            </w:pPr>
            <w:r>
              <w:rPr>
                <w:rFonts w:ascii="宋体" w:hAnsi="宋体" w:eastAsia="宋体" w:cs="宋体"/>
                <w:b w:val="0"/>
                <w:i w:val="0"/>
                <w:color w:val="000000"/>
                <w:sz w:val="9"/>
              </w:rPr>
              <w:t>小计</w:t>
            </w:r>
          </w:p>
        </w:tc>
        <w:tc>
          <w:tcPr>
            <w:tcW w:w="580" w:type="dxa"/>
            <w:vMerge w:val="restart"/>
            <w:vAlign w:val="center"/>
          </w:tcPr>
          <w:p>
            <w:pPr>
              <w:snapToGrid w:val="0"/>
              <w:jc w:val="center"/>
            </w:pPr>
            <w:r>
              <w:rPr>
                <w:rFonts w:ascii="宋体" w:hAnsi="宋体" w:eastAsia="宋体" w:cs="宋体"/>
                <w:b w:val="0"/>
                <w:i w:val="0"/>
                <w:color w:val="000000"/>
                <w:sz w:val="9"/>
              </w:rPr>
              <w:t>一般公共预算</w:t>
            </w:r>
          </w:p>
        </w:tc>
        <w:tc>
          <w:tcPr>
            <w:tcW w:w="580" w:type="dxa"/>
            <w:vMerge w:val="restart"/>
            <w:vAlign w:val="center"/>
          </w:tcPr>
          <w:p>
            <w:pPr>
              <w:snapToGrid w:val="0"/>
              <w:jc w:val="center"/>
            </w:pPr>
            <w:r>
              <w:rPr>
                <w:rFonts w:ascii="宋体" w:hAnsi="宋体" w:eastAsia="宋体" w:cs="宋体"/>
                <w:b w:val="0"/>
                <w:i w:val="0"/>
                <w:color w:val="000000"/>
                <w:sz w:val="9"/>
              </w:rPr>
              <w:t>政府性基金预算</w:t>
            </w:r>
          </w:p>
        </w:tc>
        <w:tc>
          <w:tcPr>
            <w:tcW w:w="580" w:type="dxa"/>
            <w:vMerge w:val="restart"/>
            <w:vAlign w:val="center"/>
          </w:tcPr>
          <w:p>
            <w:pPr>
              <w:snapToGrid w:val="0"/>
              <w:jc w:val="center"/>
            </w:pPr>
            <w:r>
              <w:rPr>
                <w:rFonts w:ascii="宋体" w:hAnsi="宋体" w:eastAsia="宋体" w:cs="宋体"/>
                <w:b w:val="0"/>
                <w:i w:val="0"/>
                <w:color w:val="000000"/>
                <w:sz w:val="9"/>
              </w:rPr>
              <w:t>国有资本经营预算</w:t>
            </w:r>
          </w:p>
        </w:tc>
        <w:tc>
          <w:tcPr>
            <w:tcW w:w="580" w:type="dxa"/>
            <w:vMerge w:val="restart"/>
            <w:vAlign w:val="center"/>
          </w:tcPr>
          <w:p>
            <w:pPr>
              <w:snapToGrid w:val="0"/>
              <w:jc w:val="center"/>
            </w:pPr>
            <w:r>
              <w:rPr>
                <w:rFonts w:ascii="宋体" w:hAnsi="宋体" w:eastAsia="宋体" w:cs="宋体"/>
                <w:b w:val="0"/>
                <w:i w:val="0"/>
                <w:color w:val="000000"/>
                <w:sz w:val="9"/>
              </w:rPr>
              <w:t>财政专户管理资金</w:t>
            </w:r>
          </w:p>
        </w:tc>
        <w:tc>
          <w:tcPr>
            <w:tcW w:w="580" w:type="dxa"/>
            <w:vMerge w:val="restart"/>
            <w:vAlign w:val="center"/>
          </w:tcPr>
          <w:p>
            <w:pPr>
              <w:snapToGrid w:val="0"/>
              <w:jc w:val="center"/>
            </w:pPr>
            <w:r>
              <w:rPr>
                <w:rFonts w:ascii="宋体" w:hAnsi="宋体" w:eastAsia="宋体" w:cs="宋体"/>
                <w:b w:val="0"/>
                <w:i w:val="0"/>
                <w:color w:val="000000"/>
                <w:sz w:val="9"/>
              </w:rPr>
              <w:t>事业收入</w:t>
            </w:r>
          </w:p>
        </w:tc>
        <w:tc>
          <w:tcPr>
            <w:tcW w:w="580" w:type="dxa"/>
            <w:vMerge w:val="restart"/>
            <w:vAlign w:val="center"/>
          </w:tcPr>
          <w:p>
            <w:pPr>
              <w:snapToGrid w:val="0"/>
              <w:jc w:val="center"/>
            </w:pPr>
            <w:r>
              <w:rPr>
                <w:rFonts w:ascii="宋体" w:hAnsi="宋体" w:eastAsia="宋体" w:cs="宋体"/>
                <w:b w:val="0"/>
                <w:i w:val="0"/>
                <w:color w:val="000000"/>
                <w:sz w:val="9"/>
              </w:rPr>
              <w:t>事业单位经营收入</w:t>
            </w:r>
          </w:p>
        </w:tc>
        <w:tc>
          <w:tcPr>
            <w:tcW w:w="580" w:type="dxa"/>
            <w:vMerge w:val="restart"/>
            <w:vAlign w:val="center"/>
          </w:tcPr>
          <w:p>
            <w:pPr>
              <w:snapToGrid w:val="0"/>
              <w:jc w:val="center"/>
            </w:pPr>
            <w:r>
              <w:rPr>
                <w:rFonts w:ascii="宋体" w:hAnsi="宋体" w:eastAsia="宋体" w:cs="宋体"/>
                <w:b w:val="0"/>
                <w:i w:val="0"/>
                <w:color w:val="000000"/>
                <w:sz w:val="9"/>
              </w:rPr>
              <w:t>上级补助收入</w:t>
            </w:r>
          </w:p>
        </w:tc>
        <w:tc>
          <w:tcPr>
            <w:tcW w:w="580" w:type="dxa"/>
            <w:vMerge w:val="restart"/>
            <w:vAlign w:val="center"/>
          </w:tcPr>
          <w:p>
            <w:pPr>
              <w:snapToGrid w:val="0"/>
              <w:jc w:val="center"/>
            </w:pPr>
            <w:r>
              <w:rPr>
                <w:rFonts w:ascii="宋体" w:hAnsi="宋体" w:eastAsia="宋体" w:cs="宋体"/>
                <w:b w:val="0"/>
                <w:i w:val="0"/>
                <w:color w:val="000000"/>
                <w:sz w:val="9"/>
              </w:rPr>
              <w:t>附属单位上缴收入</w:t>
            </w:r>
          </w:p>
        </w:tc>
        <w:tc>
          <w:tcPr>
            <w:tcW w:w="580" w:type="dxa"/>
            <w:vMerge w:val="restart"/>
            <w:vAlign w:val="center"/>
          </w:tcPr>
          <w:p>
            <w:pPr>
              <w:snapToGrid w:val="0"/>
              <w:jc w:val="center"/>
            </w:pPr>
            <w:r>
              <w:rPr>
                <w:rFonts w:ascii="宋体" w:hAnsi="宋体" w:eastAsia="宋体" w:cs="宋体"/>
                <w:b w:val="0"/>
                <w:i w:val="0"/>
                <w:color w:val="000000"/>
                <w:sz w:val="9"/>
              </w:rPr>
              <w:t>其他收入</w:t>
            </w:r>
          </w:p>
        </w:tc>
        <w:tc>
          <w:tcPr>
            <w:tcW w:w="580" w:type="dxa"/>
            <w:vMerge w:val="restart"/>
            <w:vAlign w:val="center"/>
          </w:tcPr>
          <w:p>
            <w:pPr>
              <w:snapToGrid w:val="0"/>
              <w:jc w:val="center"/>
            </w:pPr>
            <w:r>
              <w:rPr>
                <w:rFonts w:ascii="宋体" w:hAnsi="宋体" w:eastAsia="宋体" w:cs="宋体"/>
                <w:b w:val="0"/>
                <w:i w:val="0"/>
                <w:color w:val="000000"/>
                <w:sz w:val="9"/>
              </w:rPr>
              <w:t>小计</w:t>
            </w:r>
          </w:p>
        </w:tc>
        <w:tc>
          <w:tcPr>
            <w:tcW w:w="2320" w:type="dxa"/>
            <w:gridSpan w:val="4"/>
            <w:vAlign w:val="center"/>
          </w:tcPr>
          <w:p>
            <w:pPr>
              <w:snapToGrid w:val="0"/>
              <w:jc w:val="center"/>
            </w:pPr>
            <w:r>
              <w:rPr>
                <w:rFonts w:ascii="宋体" w:hAnsi="宋体" w:eastAsia="宋体" w:cs="宋体"/>
                <w:b w:val="0"/>
                <w:i w:val="0"/>
                <w:color w:val="000000"/>
                <w:sz w:val="9"/>
              </w:rPr>
              <w:t>财政拨款结转结余</w:t>
            </w:r>
          </w:p>
        </w:tc>
        <w:tc>
          <w:tcPr>
            <w:tcW w:w="1818" w:type="dxa"/>
            <w:gridSpan w:val="3"/>
            <w:vAlign w:val="center"/>
          </w:tcPr>
          <w:p>
            <w:pPr>
              <w:snapToGrid w:val="0"/>
              <w:jc w:val="center"/>
            </w:pPr>
            <w:r>
              <w:rPr>
                <w:rFonts w:ascii="宋体" w:hAnsi="宋体" w:eastAsia="宋体" w:cs="宋体"/>
                <w:b w:val="0"/>
                <w:i w:val="0"/>
                <w:color w:val="000000"/>
                <w:sz w:val="9"/>
              </w:rPr>
              <w:t>非财政拨款结转结余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tc>
        <w:tc>
          <w:tcPr>
            <w:tcW w:w="152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Merge w:val="continue"/>
            <w:vAlign w:val="center"/>
          </w:tcPr>
          <w:p/>
        </w:tc>
        <w:tc>
          <w:tcPr>
            <w:tcW w:w="580" w:type="dxa"/>
            <w:vAlign w:val="center"/>
          </w:tcPr>
          <w:p>
            <w:pPr>
              <w:snapToGrid w:val="0"/>
              <w:jc w:val="center"/>
            </w:pPr>
            <w:r>
              <w:rPr>
                <w:rFonts w:ascii="宋体" w:hAnsi="宋体" w:eastAsia="宋体" w:cs="宋体"/>
                <w:b w:val="0"/>
                <w:i w:val="0"/>
                <w:color w:val="000000"/>
                <w:sz w:val="9"/>
              </w:rPr>
              <w:t>小计</w:t>
            </w:r>
          </w:p>
        </w:tc>
        <w:tc>
          <w:tcPr>
            <w:tcW w:w="580" w:type="dxa"/>
            <w:vAlign w:val="center"/>
          </w:tcPr>
          <w:p>
            <w:pPr>
              <w:snapToGrid w:val="0"/>
              <w:jc w:val="center"/>
            </w:pPr>
            <w:r>
              <w:rPr>
                <w:rFonts w:ascii="宋体" w:hAnsi="宋体" w:eastAsia="宋体" w:cs="宋体"/>
                <w:b w:val="0"/>
                <w:i w:val="0"/>
                <w:color w:val="000000"/>
                <w:sz w:val="9"/>
              </w:rPr>
              <w:t>一般公共预算</w:t>
            </w:r>
          </w:p>
        </w:tc>
        <w:tc>
          <w:tcPr>
            <w:tcW w:w="580" w:type="dxa"/>
            <w:vAlign w:val="center"/>
          </w:tcPr>
          <w:p>
            <w:pPr>
              <w:snapToGrid w:val="0"/>
              <w:jc w:val="center"/>
            </w:pPr>
            <w:r>
              <w:rPr>
                <w:rFonts w:ascii="宋体" w:hAnsi="宋体" w:eastAsia="宋体" w:cs="宋体"/>
                <w:b w:val="0"/>
                <w:i w:val="0"/>
                <w:color w:val="000000"/>
                <w:sz w:val="9"/>
              </w:rPr>
              <w:t>政府性基金预算</w:t>
            </w:r>
          </w:p>
        </w:tc>
        <w:tc>
          <w:tcPr>
            <w:tcW w:w="580" w:type="dxa"/>
            <w:vAlign w:val="center"/>
          </w:tcPr>
          <w:p>
            <w:pPr>
              <w:snapToGrid w:val="0"/>
              <w:jc w:val="center"/>
            </w:pPr>
            <w:r>
              <w:rPr>
                <w:rFonts w:ascii="宋体" w:hAnsi="宋体" w:eastAsia="宋体" w:cs="宋体"/>
                <w:b w:val="0"/>
                <w:i w:val="0"/>
                <w:color w:val="000000"/>
                <w:sz w:val="9"/>
              </w:rPr>
              <w:t>国有资本经营预算</w:t>
            </w:r>
          </w:p>
        </w:tc>
        <w:tc>
          <w:tcPr>
            <w:tcW w:w="580" w:type="dxa"/>
            <w:vAlign w:val="center"/>
          </w:tcPr>
          <w:p>
            <w:pPr>
              <w:snapToGrid w:val="0"/>
              <w:jc w:val="center"/>
            </w:pPr>
            <w:r>
              <w:rPr>
                <w:rFonts w:ascii="宋体" w:hAnsi="宋体" w:eastAsia="宋体" w:cs="宋体"/>
                <w:b w:val="0"/>
                <w:i w:val="0"/>
                <w:color w:val="000000"/>
                <w:sz w:val="9"/>
              </w:rPr>
              <w:t>小计</w:t>
            </w:r>
          </w:p>
        </w:tc>
        <w:tc>
          <w:tcPr>
            <w:tcW w:w="580" w:type="dxa"/>
            <w:vAlign w:val="center"/>
          </w:tcPr>
          <w:p>
            <w:pPr>
              <w:snapToGrid w:val="0"/>
              <w:jc w:val="center"/>
            </w:pPr>
            <w:r>
              <w:rPr>
                <w:rFonts w:ascii="宋体" w:hAnsi="宋体" w:eastAsia="宋体" w:cs="宋体"/>
                <w:b w:val="0"/>
                <w:i w:val="0"/>
                <w:color w:val="000000"/>
                <w:sz w:val="9"/>
              </w:rPr>
              <w:t>财政专户管理资金</w:t>
            </w:r>
          </w:p>
        </w:tc>
        <w:tc>
          <w:tcPr>
            <w:tcW w:w="658" w:type="dxa"/>
            <w:vAlign w:val="center"/>
          </w:tcPr>
          <w:p>
            <w:pPr>
              <w:snapToGrid w:val="0"/>
              <w:jc w:val="center"/>
            </w:pPr>
            <w:r>
              <w:rPr>
                <w:rFonts w:ascii="宋体" w:hAnsi="宋体" w:eastAsia="宋体" w:cs="宋体"/>
                <w:b w:val="0"/>
                <w:i w:val="0"/>
                <w:color w:val="000000"/>
                <w:sz w:val="9"/>
              </w:rPr>
              <w:t>单位资金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2140" w:type="dxa"/>
            <w:gridSpan w:val="2"/>
            <w:vAlign w:val="center"/>
          </w:tcPr>
          <w:p>
            <w:pPr>
              <w:snapToGrid w:val="0"/>
              <w:jc w:val="center"/>
            </w:pPr>
            <w:r>
              <w:rPr>
                <w:rFonts w:ascii="宋体" w:hAnsi="宋体" w:eastAsia="宋体" w:cs="宋体"/>
                <w:b w:val="0"/>
                <w:i w:val="0"/>
                <w:color w:val="000000"/>
                <w:sz w:val="9"/>
              </w:rPr>
              <w:t>合计</w:t>
            </w:r>
          </w:p>
        </w:tc>
        <w:tc>
          <w:tcPr>
            <w:tcW w:w="580" w:type="dxa"/>
            <w:vAlign w:val="center"/>
          </w:tcPr>
          <w:p>
            <w:pPr>
              <w:snapToGrid w:val="0"/>
              <w:jc w:val="right"/>
            </w:pPr>
            <w:r>
              <w:rPr>
                <w:rFonts w:ascii="宋体" w:hAnsi="宋体" w:eastAsia="宋体" w:cs="宋体"/>
                <w:b w:val="0"/>
                <w:i w:val="0"/>
                <w:color w:val="000000"/>
                <w:sz w:val="9"/>
              </w:rPr>
              <w:t>2,398,012.86</w:t>
            </w:r>
          </w:p>
        </w:tc>
        <w:tc>
          <w:tcPr>
            <w:tcW w:w="580" w:type="dxa"/>
            <w:vAlign w:val="center"/>
          </w:tcPr>
          <w:p>
            <w:pPr>
              <w:snapToGrid w:val="0"/>
              <w:jc w:val="right"/>
            </w:pPr>
            <w:r>
              <w:rPr>
                <w:rFonts w:ascii="宋体" w:hAnsi="宋体" w:eastAsia="宋体" w:cs="宋体"/>
                <w:b w:val="0"/>
                <w:i w:val="0"/>
                <w:color w:val="000000"/>
                <w:sz w:val="9"/>
              </w:rPr>
              <w:t>2,398,012.86</w:t>
            </w:r>
          </w:p>
        </w:tc>
        <w:tc>
          <w:tcPr>
            <w:tcW w:w="580" w:type="dxa"/>
            <w:vAlign w:val="center"/>
          </w:tcPr>
          <w:p>
            <w:pPr>
              <w:snapToGrid w:val="0"/>
              <w:jc w:val="right"/>
            </w:pPr>
            <w:r>
              <w:rPr>
                <w:rFonts w:ascii="宋体" w:hAnsi="宋体" w:eastAsia="宋体" w:cs="宋体"/>
                <w:b w:val="0"/>
                <w:i w:val="0"/>
                <w:color w:val="000000"/>
                <w:sz w:val="9"/>
              </w:rPr>
              <w:t>2,397,858.18</w:t>
            </w: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pPr>
              <w:snapToGrid w:val="0"/>
              <w:jc w:val="right"/>
            </w:pPr>
            <w:r>
              <w:rPr>
                <w:rFonts w:ascii="宋体" w:hAnsi="宋体" w:eastAsia="宋体" w:cs="宋体"/>
                <w:b w:val="0"/>
                <w:i w:val="0"/>
                <w:color w:val="000000"/>
                <w:sz w:val="9"/>
              </w:rPr>
              <w:t>154.68</w:t>
            </w: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65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620" w:type="dxa"/>
            <w:vAlign w:val="center"/>
          </w:tcPr>
          <w:p>
            <w:pPr>
              <w:snapToGrid w:val="0"/>
              <w:jc w:val="center"/>
            </w:pPr>
            <w:r>
              <w:rPr>
                <w:rFonts w:ascii="宋体" w:hAnsi="宋体" w:eastAsia="宋体" w:cs="宋体"/>
                <w:b w:val="0"/>
                <w:i w:val="0"/>
                <w:color w:val="000000"/>
                <w:sz w:val="9"/>
              </w:rPr>
              <w:t>321207</w:t>
            </w:r>
          </w:p>
        </w:tc>
        <w:tc>
          <w:tcPr>
            <w:tcW w:w="1520" w:type="dxa"/>
            <w:vAlign w:val="center"/>
          </w:tcPr>
          <w:p>
            <w:pPr>
              <w:snapToGrid w:val="0"/>
              <w:jc w:val="center"/>
            </w:pPr>
            <w:r>
              <w:rPr>
                <w:rFonts w:ascii="宋体" w:hAnsi="宋体" w:eastAsia="宋体" w:cs="宋体"/>
                <w:b w:val="0"/>
                <w:i w:val="0"/>
                <w:color w:val="000000"/>
                <w:sz w:val="9"/>
              </w:rPr>
              <w:t>天津市价格事务中心</w:t>
            </w:r>
          </w:p>
        </w:tc>
        <w:tc>
          <w:tcPr>
            <w:tcW w:w="580" w:type="dxa"/>
            <w:vAlign w:val="center"/>
          </w:tcPr>
          <w:p>
            <w:pPr>
              <w:snapToGrid w:val="0"/>
              <w:jc w:val="right"/>
            </w:pPr>
            <w:r>
              <w:rPr>
                <w:rFonts w:ascii="宋体" w:hAnsi="宋体" w:eastAsia="宋体" w:cs="宋体"/>
                <w:b w:val="0"/>
                <w:i w:val="0"/>
                <w:color w:val="000000"/>
                <w:sz w:val="9"/>
              </w:rPr>
              <w:t>2,398,012.86</w:t>
            </w:r>
          </w:p>
        </w:tc>
        <w:tc>
          <w:tcPr>
            <w:tcW w:w="580" w:type="dxa"/>
            <w:vAlign w:val="center"/>
          </w:tcPr>
          <w:p>
            <w:pPr>
              <w:snapToGrid w:val="0"/>
              <w:jc w:val="right"/>
            </w:pPr>
            <w:r>
              <w:rPr>
                <w:rFonts w:ascii="宋体" w:hAnsi="宋体" w:eastAsia="宋体" w:cs="宋体"/>
                <w:b w:val="0"/>
                <w:i w:val="0"/>
                <w:color w:val="000000"/>
                <w:sz w:val="9"/>
              </w:rPr>
              <w:t>2,398,012.86</w:t>
            </w:r>
          </w:p>
        </w:tc>
        <w:tc>
          <w:tcPr>
            <w:tcW w:w="580" w:type="dxa"/>
            <w:vAlign w:val="center"/>
          </w:tcPr>
          <w:p>
            <w:pPr>
              <w:snapToGrid w:val="0"/>
              <w:jc w:val="right"/>
            </w:pPr>
            <w:r>
              <w:rPr>
                <w:rFonts w:ascii="宋体" w:hAnsi="宋体" w:eastAsia="宋体" w:cs="宋体"/>
                <w:b w:val="0"/>
                <w:i w:val="0"/>
                <w:color w:val="000000"/>
                <w:sz w:val="9"/>
              </w:rPr>
              <w:t>2,397,858.18</w:t>
            </w: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pPr>
              <w:snapToGrid w:val="0"/>
              <w:jc w:val="right"/>
            </w:pPr>
            <w:r>
              <w:rPr>
                <w:rFonts w:ascii="宋体" w:hAnsi="宋体" w:eastAsia="宋体" w:cs="宋体"/>
                <w:b w:val="0"/>
                <w:i w:val="0"/>
                <w:color w:val="000000"/>
                <w:sz w:val="9"/>
              </w:rPr>
              <w:t>154.68</w:t>
            </w: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580" w:type="dxa"/>
            <w:vAlign w:val="center"/>
          </w:tcPr>
          <w:p/>
        </w:tc>
        <w:tc>
          <w:tcPr>
            <w:tcW w:w="65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0" w:hRule="exact"/>
          <w:jc w:val="center"/>
        </w:trPr>
        <w:tc>
          <w:tcPr>
            <w:tcW w:w="13238" w:type="dxa"/>
            <w:gridSpan w:val="21"/>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9"/>
              </w:rPr>
              <w:t>注：本表反映本年度取得的各项收入情况。财政专户管理资金是指教育收费；事业收入不含教育收费。</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sz w:val="30"/>
          <w:szCs w:val="30"/>
        </w:rPr>
      </w:pPr>
      <w:bookmarkStart w:id="22" w:name="_Toc1152743616"/>
      <w:r>
        <w:rPr>
          <w:rFonts w:hint="eastAsia" w:ascii="黑体" w:hAnsi="黑体" w:eastAsia="黑体"/>
          <w:sz w:val="30"/>
          <w:szCs w:val="30"/>
        </w:rPr>
        <w:t>四、《支出决算表》</w:t>
      </w:r>
      <w:bookmarkEnd w:id="2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4400"/>
        <w:gridCol w:w="1320"/>
        <w:gridCol w:w="1320"/>
        <w:gridCol w:w="1320"/>
        <w:gridCol w:w="1320"/>
        <w:gridCol w:w="1320"/>
        <w:gridCol w:w="13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pPr>
              <w:snapToGrid w:val="0"/>
              <w:jc w:val="center"/>
            </w:pPr>
            <w:r>
              <w:rPr>
                <w:rFonts w:ascii="宋体" w:hAnsi="宋体" w:eastAsia="宋体" w:cs="宋体"/>
                <w:b w:val="0"/>
                <w:i w:val="0"/>
                <w:color w:val="000000"/>
                <w:sz w:val="15"/>
              </w:rPr>
              <w:t>支出功能分类科目</w:t>
            </w:r>
          </w:p>
        </w:tc>
        <w:tc>
          <w:tcPr>
            <w:tcW w:w="1320" w:type="dxa"/>
            <w:vMerge w:val="restart"/>
            <w:vAlign w:val="center"/>
          </w:tcPr>
          <w:p>
            <w:pPr>
              <w:snapToGrid w:val="0"/>
              <w:jc w:val="center"/>
            </w:pPr>
            <w:r>
              <w:rPr>
                <w:rFonts w:ascii="宋体" w:hAnsi="宋体" w:eastAsia="宋体" w:cs="宋体"/>
                <w:b w:val="0"/>
                <w:i w:val="0"/>
                <w:color w:val="000000"/>
                <w:sz w:val="15"/>
              </w:rPr>
              <w:t>本年支出合计</w:t>
            </w:r>
          </w:p>
        </w:tc>
        <w:tc>
          <w:tcPr>
            <w:tcW w:w="1320" w:type="dxa"/>
            <w:vMerge w:val="restart"/>
            <w:vAlign w:val="center"/>
          </w:tcPr>
          <w:p>
            <w:pPr>
              <w:snapToGrid w:val="0"/>
              <w:jc w:val="center"/>
            </w:pPr>
            <w:r>
              <w:rPr>
                <w:rFonts w:ascii="宋体" w:hAnsi="宋体" w:eastAsia="宋体" w:cs="宋体"/>
                <w:b w:val="0"/>
                <w:i w:val="0"/>
                <w:color w:val="000000"/>
                <w:sz w:val="15"/>
              </w:rPr>
              <w:t>基本支出</w:t>
            </w:r>
          </w:p>
        </w:tc>
        <w:tc>
          <w:tcPr>
            <w:tcW w:w="1320" w:type="dxa"/>
            <w:vMerge w:val="restart"/>
            <w:vAlign w:val="center"/>
          </w:tcPr>
          <w:p>
            <w:pPr>
              <w:snapToGrid w:val="0"/>
              <w:jc w:val="center"/>
            </w:pPr>
            <w:r>
              <w:rPr>
                <w:rFonts w:ascii="宋体" w:hAnsi="宋体" w:eastAsia="宋体" w:cs="宋体"/>
                <w:b w:val="0"/>
                <w:i w:val="0"/>
                <w:color w:val="000000"/>
                <w:sz w:val="15"/>
              </w:rPr>
              <w:t>项目支出</w:t>
            </w:r>
          </w:p>
        </w:tc>
        <w:tc>
          <w:tcPr>
            <w:tcW w:w="1320" w:type="dxa"/>
            <w:vMerge w:val="restart"/>
            <w:vAlign w:val="center"/>
          </w:tcPr>
          <w:p>
            <w:pPr>
              <w:snapToGrid w:val="0"/>
              <w:jc w:val="center"/>
            </w:pPr>
            <w:r>
              <w:rPr>
                <w:rFonts w:ascii="宋体" w:hAnsi="宋体" w:eastAsia="宋体" w:cs="宋体"/>
                <w:b w:val="0"/>
                <w:i w:val="0"/>
                <w:color w:val="000000"/>
                <w:sz w:val="15"/>
              </w:rPr>
              <w:t>上缴上级支出</w:t>
            </w:r>
          </w:p>
        </w:tc>
        <w:tc>
          <w:tcPr>
            <w:tcW w:w="1320" w:type="dxa"/>
            <w:vMerge w:val="restart"/>
            <w:vAlign w:val="center"/>
          </w:tcPr>
          <w:p>
            <w:pPr>
              <w:snapToGrid w:val="0"/>
              <w:jc w:val="center"/>
            </w:pPr>
            <w:r>
              <w:rPr>
                <w:rFonts w:ascii="宋体" w:hAnsi="宋体" w:eastAsia="宋体" w:cs="宋体"/>
                <w:b w:val="0"/>
                <w:i w:val="0"/>
                <w:color w:val="000000"/>
                <w:sz w:val="15"/>
              </w:rPr>
              <w:t>经营支出</w:t>
            </w:r>
          </w:p>
        </w:tc>
        <w:tc>
          <w:tcPr>
            <w:tcW w:w="1338" w:type="dxa"/>
            <w:vMerge w:val="restart"/>
            <w:vAlign w:val="center"/>
          </w:tcPr>
          <w:p>
            <w:pPr>
              <w:snapToGrid w:val="0"/>
              <w:jc w:val="center"/>
            </w:pPr>
            <w:r>
              <w:rPr>
                <w:rFonts w:ascii="宋体" w:hAnsi="宋体" w:eastAsia="宋体" w:cs="宋体"/>
                <w:b w:val="0"/>
                <w:i w:val="0"/>
                <w:color w:val="000000"/>
                <w:sz w:val="15"/>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center"/>
            </w:pPr>
            <w:r>
              <w:rPr>
                <w:rFonts w:ascii="宋体" w:hAnsi="宋体" w:eastAsia="宋体" w:cs="宋体"/>
                <w:b w:val="0"/>
                <w:i w:val="0"/>
                <w:color w:val="000000"/>
                <w:sz w:val="15"/>
              </w:rPr>
              <w:t>科目编码</w:t>
            </w:r>
          </w:p>
        </w:tc>
        <w:tc>
          <w:tcPr>
            <w:tcW w:w="4400" w:type="dxa"/>
            <w:vAlign w:val="center"/>
          </w:tcPr>
          <w:p>
            <w:pPr>
              <w:snapToGrid w:val="0"/>
              <w:jc w:val="center"/>
            </w:pPr>
            <w:r>
              <w:rPr>
                <w:rFonts w:ascii="宋体" w:hAnsi="宋体" w:eastAsia="宋体" w:cs="宋体"/>
                <w:b w:val="0"/>
                <w:i w:val="0"/>
                <w:color w:val="000000"/>
                <w:sz w:val="15"/>
              </w:rPr>
              <w:t>科目名称</w:t>
            </w:r>
          </w:p>
        </w:tc>
        <w:tc>
          <w:tcPr>
            <w:tcW w:w="1320" w:type="dxa"/>
            <w:vMerge w:val="continue"/>
            <w:vAlign w:val="center"/>
          </w:tcPr>
          <w:p/>
        </w:tc>
        <w:tc>
          <w:tcPr>
            <w:tcW w:w="1320" w:type="dxa"/>
            <w:vMerge w:val="continue"/>
            <w:vAlign w:val="center"/>
          </w:tcPr>
          <w:p/>
        </w:tc>
        <w:tc>
          <w:tcPr>
            <w:tcW w:w="1320" w:type="dxa"/>
            <w:vMerge w:val="continue"/>
            <w:vAlign w:val="center"/>
          </w:tcPr>
          <w:p/>
        </w:tc>
        <w:tc>
          <w:tcPr>
            <w:tcW w:w="1320" w:type="dxa"/>
            <w:vMerge w:val="continue"/>
            <w:vAlign w:val="center"/>
          </w:tcPr>
          <w:p/>
        </w:tc>
        <w:tc>
          <w:tcPr>
            <w:tcW w:w="1320" w:type="dxa"/>
            <w:vMerge w:val="continue"/>
            <w:vAlign w:val="center"/>
          </w:tcPr>
          <w:p/>
        </w:tc>
        <w:tc>
          <w:tcPr>
            <w:tcW w:w="133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pPr>
              <w:snapToGrid w:val="0"/>
              <w:jc w:val="center"/>
            </w:pPr>
            <w:r>
              <w:rPr>
                <w:rFonts w:ascii="宋体" w:hAnsi="宋体" w:eastAsia="宋体" w:cs="宋体"/>
                <w:b w:val="0"/>
                <w:i w:val="0"/>
                <w:color w:val="000000"/>
                <w:sz w:val="15"/>
              </w:rPr>
              <w:t>合计</w:t>
            </w:r>
          </w:p>
        </w:tc>
        <w:tc>
          <w:tcPr>
            <w:tcW w:w="1320" w:type="dxa"/>
            <w:vAlign w:val="center"/>
          </w:tcPr>
          <w:p>
            <w:pPr>
              <w:snapToGrid w:val="0"/>
              <w:jc w:val="right"/>
            </w:pPr>
            <w:r>
              <w:rPr>
                <w:rFonts w:ascii="宋体" w:hAnsi="宋体" w:eastAsia="宋体" w:cs="宋体"/>
                <w:b w:val="0"/>
                <w:i w:val="0"/>
                <w:color w:val="000000"/>
                <w:sz w:val="15"/>
              </w:rPr>
              <w:t>2,397,858.18</w:t>
            </w:r>
          </w:p>
        </w:tc>
        <w:tc>
          <w:tcPr>
            <w:tcW w:w="1320" w:type="dxa"/>
            <w:vAlign w:val="center"/>
          </w:tcPr>
          <w:p>
            <w:pPr>
              <w:snapToGrid w:val="0"/>
              <w:jc w:val="right"/>
            </w:pPr>
            <w:r>
              <w:rPr>
                <w:rFonts w:ascii="宋体" w:hAnsi="宋体" w:eastAsia="宋体" w:cs="宋体"/>
                <w:b w:val="0"/>
                <w:i w:val="0"/>
                <w:color w:val="000000"/>
                <w:sz w:val="15"/>
              </w:rPr>
              <w:t>2,317,858.18</w:t>
            </w:r>
          </w:p>
        </w:tc>
        <w:tc>
          <w:tcPr>
            <w:tcW w:w="1320" w:type="dxa"/>
            <w:vAlign w:val="center"/>
          </w:tcPr>
          <w:p>
            <w:pPr>
              <w:snapToGrid w:val="0"/>
              <w:jc w:val="right"/>
            </w:pPr>
            <w:r>
              <w:rPr>
                <w:rFonts w:ascii="宋体" w:hAnsi="宋体" w:eastAsia="宋体" w:cs="宋体"/>
                <w:b w:val="0"/>
                <w:i w:val="0"/>
                <w:color w:val="000000"/>
                <w:sz w:val="15"/>
              </w:rPr>
              <w:t>80,000.00</w:t>
            </w: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201</w:t>
            </w:r>
          </w:p>
        </w:tc>
        <w:tc>
          <w:tcPr>
            <w:tcW w:w="4400" w:type="dxa"/>
            <w:vAlign w:val="center"/>
          </w:tcPr>
          <w:p>
            <w:pPr>
              <w:snapToGrid w:val="0"/>
              <w:jc w:val="left"/>
            </w:pPr>
            <w:r>
              <w:rPr>
                <w:rFonts w:ascii="宋体" w:hAnsi="宋体" w:eastAsia="宋体" w:cs="宋体"/>
                <w:b w:val="0"/>
                <w:i w:val="0"/>
                <w:color w:val="000000"/>
                <w:sz w:val="15"/>
              </w:rPr>
              <w:t>一般公共服务支出</w:t>
            </w:r>
          </w:p>
        </w:tc>
        <w:tc>
          <w:tcPr>
            <w:tcW w:w="1320" w:type="dxa"/>
            <w:vAlign w:val="center"/>
          </w:tcPr>
          <w:p>
            <w:pPr>
              <w:snapToGrid w:val="0"/>
              <w:jc w:val="right"/>
            </w:pPr>
            <w:r>
              <w:rPr>
                <w:rFonts w:ascii="宋体" w:hAnsi="宋体" w:eastAsia="宋体" w:cs="宋体"/>
                <w:b w:val="0"/>
                <w:i w:val="0"/>
                <w:color w:val="000000"/>
                <w:sz w:val="15"/>
              </w:rPr>
              <w:t>2,084,805.25</w:t>
            </w:r>
          </w:p>
        </w:tc>
        <w:tc>
          <w:tcPr>
            <w:tcW w:w="1320" w:type="dxa"/>
            <w:vAlign w:val="center"/>
          </w:tcPr>
          <w:p>
            <w:pPr>
              <w:snapToGrid w:val="0"/>
              <w:jc w:val="right"/>
            </w:pPr>
            <w:r>
              <w:rPr>
                <w:rFonts w:ascii="宋体" w:hAnsi="宋体" w:eastAsia="宋体" w:cs="宋体"/>
                <w:b w:val="0"/>
                <w:i w:val="0"/>
                <w:color w:val="000000"/>
                <w:sz w:val="15"/>
              </w:rPr>
              <w:t>2,004,805.25</w:t>
            </w:r>
          </w:p>
        </w:tc>
        <w:tc>
          <w:tcPr>
            <w:tcW w:w="1320" w:type="dxa"/>
            <w:vAlign w:val="center"/>
          </w:tcPr>
          <w:p>
            <w:pPr>
              <w:snapToGrid w:val="0"/>
              <w:jc w:val="right"/>
            </w:pPr>
            <w:r>
              <w:rPr>
                <w:rFonts w:ascii="宋体" w:hAnsi="宋体" w:eastAsia="宋体" w:cs="宋体"/>
                <w:b w:val="0"/>
                <w:i w:val="0"/>
                <w:color w:val="000000"/>
                <w:sz w:val="15"/>
              </w:rPr>
              <w:t>80,000.00</w:t>
            </w: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20104</w:t>
            </w:r>
          </w:p>
        </w:tc>
        <w:tc>
          <w:tcPr>
            <w:tcW w:w="4400" w:type="dxa"/>
            <w:vAlign w:val="center"/>
          </w:tcPr>
          <w:p>
            <w:pPr>
              <w:snapToGrid w:val="0"/>
              <w:jc w:val="left"/>
            </w:pPr>
            <w:r>
              <w:rPr>
                <w:rFonts w:ascii="宋体" w:hAnsi="宋体" w:eastAsia="宋体" w:cs="宋体"/>
                <w:b w:val="0"/>
                <w:i w:val="0"/>
                <w:color w:val="000000"/>
                <w:sz w:val="15"/>
              </w:rPr>
              <w:t>发展与改革事务</w:t>
            </w:r>
          </w:p>
        </w:tc>
        <w:tc>
          <w:tcPr>
            <w:tcW w:w="1320" w:type="dxa"/>
            <w:vAlign w:val="center"/>
          </w:tcPr>
          <w:p>
            <w:pPr>
              <w:snapToGrid w:val="0"/>
              <w:jc w:val="right"/>
            </w:pPr>
            <w:r>
              <w:rPr>
                <w:rFonts w:ascii="宋体" w:hAnsi="宋体" w:eastAsia="宋体" w:cs="宋体"/>
                <w:b w:val="0"/>
                <w:i w:val="0"/>
                <w:color w:val="000000"/>
                <w:sz w:val="15"/>
              </w:rPr>
              <w:t>2,084,805.25</w:t>
            </w:r>
          </w:p>
        </w:tc>
        <w:tc>
          <w:tcPr>
            <w:tcW w:w="1320" w:type="dxa"/>
            <w:vAlign w:val="center"/>
          </w:tcPr>
          <w:p>
            <w:pPr>
              <w:snapToGrid w:val="0"/>
              <w:jc w:val="right"/>
            </w:pPr>
            <w:r>
              <w:rPr>
                <w:rFonts w:ascii="宋体" w:hAnsi="宋体" w:eastAsia="宋体" w:cs="宋体"/>
                <w:b w:val="0"/>
                <w:i w:val="0"/>
                <w:color w:val="000000"/>
                <w:sz w:val="15"/>
              </w:rPr>
              <w:t>2,004,805.25</w:t>
            </w:r>
          </w:p>
        </w:tc>
        <w:tc>
          <w:tcPr>
            <w:tcW w:w="1320" w:type="dxa"/>
            <w:vAlign w:val="center"/>
          </w:tcPr>
          <w:p>
            <w:pPr>
              <w:snapToGrid w:val="0"/>
              <w:jc w:val="right"/>
            </w:pPr>
            <w:r>
              <w:rPr>
                <w:rFonts w:ascii="宋体" w:hAnsi="宋体" w:eastAsia="宋体" w:cs="宋体"/>
                <w:b w:val="0"/>
                <w:i w:val="0"/>
                <w:color w:val="000000"/>
                <w:sz w:val="15"/>
              </w:rPr>
              <w:t>80,000.00</w:t>
            </w: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2010408</w:t>
            </w:r>
          </w:p>
        </w:tc>
        <w:tc>
          <w:tcPr>
            <w:tcW w:w="4400" w:type="dxa"/>
            <w:vAlign w:val="center"/>
          </w:tcPr>
          <w:p>
            <w:pPr>
              <w:snapToGrid w:val="0"/>
              <w:jc w:val="left"/>
            </w:pPr>
            <w:r>
              <w:rPr>
                <w:rFonts w:ascii="宋体" w:hAnsi="宋体" w:eastAsia="宋体" w:cs="宋体"/>
                <w:b w:val="0"/>
                <w:i w:val="0"/>
                <w:color w:val="000000"/>
                <w:sz w:val="15"/>
              </w:rPr>
              <w:t>物价管理</w:t>
            </w:r>
          </w:p>
        </w:tc>
        <w:tc>
          <w:tcPr>
            <w:tcW w:w="1320" w:type="dxa"/>
            <w:vAlign w:val="center"/>
          </w:tcPr>
          <w:p>
            <w:pPr>
              <w:snapToGrid w:val="0"/>
              <w:jc w:val="right"/>
            </w:pPr>
            <w:r>
              <w:rPr>
                <w:rFonts w:ascii="宋体" w:hAnsi="宋体" w:eastAsia="宋体" w:cs="宋体"/>
                <w:b w:val="0"/>
                <w:i w:val="0"/>
                <w:color w:val="000000"/>
                <w:sz w:val="15"/>
              </w:rPr>
              <w:t>80,000.00</w:t>
            </w:r>
          </w:p>
        </w:tc>
        <w:tc>
          <w:tcPr>
            <w:tcW w:w="1320" w:type="dxa"/>
            <w:vAlign w:val="center"/>
          </w:tcPr>
          <w:p/>
        </w:tc>
        <w:tc>
          <w:tcPr>
            <w:tcW w:w="1320" w:type="dxa"/>
            <w:vAlign w:val="center"/>
          </w:tcPr>
          <w:p>
            <w:pPr>
              <w:snapToGrid w:val="0"/>
              <w:jc w:val="right"/>
            </w:pPr>
            <w:r>
              <w:rPr>
                <w:rFonts w:ascii="宋体" w:hAnsi="宋体" w:eastAsia="宋体" w:cs="宋体"/>
                <w:b w:val="0"/>
                <w:i w:val="0"/>
                <w:color w:val="000000"/>
                <w:sz w:val="15"/>
              </w:rPr>
              <w:t>80,000.00</w:t>
            </w: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2010450</w:t>
            </w:r>
          </w:p>
        </w:tc>
        <w:tc>
          <w:tcPr>
            <w:tcW w:w="4400" w:type="dxa"/>
            <w:vAlign w:val="center"/>
          </w:tcPr>
          <w:p>
            <w:pPr>
              <w:snapToGrid w:val="0"/>
              <w:jc w:val="left"/>
            </w:pPr>
            <w:r>
              <w:rPr>
                <w:rFonts w:ascii="宋体" w:hAnsi="宋体" w:eastAsia="宋体" w:cs="宋体"/>
                <w:b w:val="0"/>
                <w:i w:val="0"/>
                <w:color w:val="000000"/>
                <w:sz w:val="15"/>
              </w:rPr>
              <w:t>事业运行</w:t>
            </w:r>
          </w:p>
        </w:tc>
        <w:tc>
          <w:tcPr>
            <w:tcW w:w="1320" w:type="dxa"/>
            <w:vAlign w:val="center"/>
          </w:tcPr>
          <w:p>
            <w:pPr>
              <w:snapToGrid w:val="0"/>
              <w:jc w:val="right"/>
            </w:pPr>
            <w:r>
              <w:rPr>
                <w:rFonts w:ascii="宋体" w:hAnsi="宋体" w:eastAsia="宋体" w:cs="宋体"/>
                <w:b w:val="0"/>
                <w:i w:val="0"/>
                <w:color w:val="000000"/>
                <w:sz w:val="15"/>
              </w:rPr>
              <w:t>2,004,805.25</w:t>
            </w:r>
          </w:p>
        </w:tc>
        <w:tc>
          <w:tcPr>
            <w:tcW w:w="1320" w:type="dxa"/>
            <w:vAlign w:val="center"/>
          </w:tcPr>
          <w:p>
            <w:pPr>
              <w:snapToGrid w:val="0"/>
              <w:jc w:val="right"/>
            </w:pPr>
            <w:r>
              <w:rPr>
                <w:rFonts w:ascii="宋体" w:hAnsi="宋体" w:eastAsia="宋体" w:cs="宋体"/>
                <w:b w:val="0"/>
                <w:i w:val="0"/>
                <w:color w:val="000000"/>
                <w:sz w:val="15"/>
              </w:rPr>
              <w:t>2,004,805.25</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208</w:t>
            </w:r>
          </w:p>
        </w:tc>
        <w:tc>
          <w:tcPr>
            <w:tcW w:w="4400" w:type="dxa"/>
            <w:vAlign w:val="center"/>
          </w:tcPr>
          <w:p>
            <w:pPr>
              <w:snapToGrid w:val="0"/>
              <w:jc w:val="left"/>
            </w:pPr>
            <w:r>
              <w:rPr>
                <w:rFonts w:ascii="宋体" w:hAnsi="宋体" w:eastAsia="宋体" w:cs="宋体"/>
                <w:b w:val="0"/>
                <w:i w:val="0"/>
                <w:color w:val="000000"/>
                <w:sz w:val="15"/>
              </w:rPr>
              <w:t>社会保障和就业支出</w:t>
            </w:r>
          </w:p>
        </w:tc>
        <w:tc>
          <w:tcPr>
            <w:tcW w:w="1320" w:type="dxa"/>
            <w:vAlign w:val="center"/>
          </w:tcPr>
          <w:p>
            <w:pPr>
              <w:snapToGrid w:val="0"/>
              <w:jc w:val="right"/>
            </w:pPr>
            <w:r>
              <w:rPr>
                <w:rFonts w:ascii="宋体" w:hAnsi="宋体" w:eastAsia="宋体" w:cs="宋体"/>
                <w:b w:val="0"/>
                <w:i w:val="0"/>
                <w:color w:val="000000"/>
                <w:sz w:val="15"/>
              </w:rPr>
              <w:t>213,715.20</w:t>
            </w:r>
          </w:p>
        </w:tc>
        <w:tc>
          <w:tcPr>
            <w:tcW w:w="1320" w:type="dxa"/>
            <w:vAlign w:val="center"/>
          </w:tcPr>
          <w:p>
            <w:pPr>
              <w:snapToGrid w:val="0"/>
              <w:jc w:val="right"/>
            </w:pPr>
            <w:r>
              <w:rPr>
                <w:rFonts w:ascii="宋体" w:hAnsi="宋体" w:eastAsia="宋体" w:cs="宋体"/>
                <w:b w:val="0"/>
                <w:i w:val="0"/>
                <w:color w:val="000000"/>
                <w:sz w:val="15"/>
              </w:rPr>
              <w:t>213,715.20</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20805</w:t>
            </w:r>
          </w:p>
        </w:tc>
        <w:tc>
          <w:tcPr>
            <w:tcW w:w="4400" w:type="dxa"/>
            <w:vAlign w:val="center"/>
          </w:tcPr>
          <w:p>
            <w:pPr>
              <w:snapToGrid w:val="0"/>
              <w:jc w:val="left"/>
            </w:pPr>
            <w:r>
              <w:rPr>
                <w:rFonts w:ascii="宋体" w:hAnsi="宋体" w:eastAsia="宋体" w:cs="宋体"/>
                <w:b w:val="0"/>
                <w:i w:val="0"/>
                <w:color w:val="000000"/>
                <w:sz w:val="15"/>
              </w:rPr>
              <w:t>行政事业单位养老支出</w:t>
            </w:r>
          </w:p>
        </w:tc>
        <w:tc>
          <w:tcPr>
            <w:tcW w:w="1320" w:type="dxa"/>
            <w:vAlign w:val="center"/>
          </w:tcPr>
          <w:p>
            <w:pPr>
              <w:snapToGrid w:val="0"/>
              <w:jc w:val="right"/>
            </w:pPr>
            <w:r>
              <w:rPr>
                <w:rFonts w:ascii="宋体" w:hAnsi="宋体" w:eastAsia="宋体" w:cs="宋体"/>
                <w:b w:val="0"/>
                <w:i w:val="0"/>
                <w:color w:val="000000"/>
                <w:sz w:val="15"/>
              </w:rPr>
              <w:t>213,715.20</w:t>
            </w:r>
          </w:p>
        </w:tc>
        <w:tc>
          <w:tcPr>
            <w:tcW w:w="1320" w:type="dxa"/>
            <w:vAlign w:val="center"/>
          </w:tcPr>
          <w:p>
            <w:pPr>
              <w:snapToGrid w:val="0"/>
              <w:jc w:val="right"/>
            </w:pPr>
            <w:r>
              <w:rPr>
                <w:rFonts w:ascii="宋体" w:hAnsi="宋体" w:eastAsia="宋体" w:cs="宋体"/>
                <w:b w:val="0"/>
                <w:i w:val="0"/>
                <w:color w:val="000000"/>
                <w:sz w:val="15"/>
              </w:rPr>
              <w:t>213,715.20</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2080505</w:t>
            </w:r>
          </w:p>
        </w:tc>
        <w:tc>
          <w:tcPr>
            <w:tcW w:w="4400" w:type="dxa"/>
            <w:vAlign w:val="center"/>
          </w:tcPr>
          <w:p>
            <w:pPr>
              <w:snapToGrid w:val="0"/>
              <w:jc w:val="left"/>
            </w:pPr>
            <w:r>
              <w:rPr>
                <w:rFonts w:ascii="宋体" w:hAnsi="宋体" w:eastAsia="宋体" w:cs="宋体"/>
                <w:b w:val="0"/>
                <w:i w:val="0"/>
                <w:color w:val="000000"/>
                <w:sz w:val="15"/>
              </w:rPr>
              <w:t>机关事业单位基本养老保险缴费支出</w:t>
            </w:r>
          </w:p>
        </w:tc>
        <w:tc>
          <w:tcPr>
            <w:tcW w:w="1320" w:type="dxa"/>
            <w:vAlign w:val="center"/>
          </w:tcPr>
          <w:p>
            <w:pPr>
              <w:snapToGrid w:val="0"/>
              <w:jc w:val="right"/>
            </w:pPr>
            <w:r>
              <w:rPr>
                <w:rFonts w:ascii="宋体" w:hAnsi="宋体" w:eastAsia="宋体" w:cs="宋体"/>
                <w:b w:val="0"/>
                <w:i w:val="0"/>
                <w:color w:val="000000"/>
                <w:sz w:val="15"/>
              </w:rPr>
              <w:t>142,476.80</w:t>
            </w:r>
          </w:p>
        </w:tc>
        <w:tc>
          <w:tcPr>
            <w:tcW w:w="1320" w:type="dxa"/>
            <w:vAlign w:val="center"/>
          </w:tcPr>
          <w:p>
            <w:pPr>
              <w:snapToGrid w:val="0"/>
              <w:jc w:val="right"/>
            </w:pPr>
            <w:r>
              <w:rPr>
                <w:rFonts w:ascii="宋体" w:hAnsi="宋体" w:eastAsia="宋体" w:cs="宋体"/>
                <w:b w:val="0"/>
                <w:i w:val="0"/>
                <w:color w:val="000000"/>
                <w:sz w:val="15"/>
              </w:rPr>
              <w:t>142,476.80</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2080506</w:t>
            </w:r>
          </w:p>
        </w:tc>
        <w:tc>
          <w:tcPr>
            <w:tcW w:w="4400" w:type="dxa"/>
            <w:vAlign w:val="center"/>
          </w:tcPr>
          <w:p>
            <w:pPr>
              <w:snapToGrid w:val="0"/>
              <w:jc w:val="left"/>
            </w:pPr>
            <w:r>
              <w:rPr>
                <w:rFonts w:ascii="宋体" w:hAnsi="宋体" w:eastAsia="宋体" w:cs="宋体"/>
                <w:b w:val="0"/>
                <w:i w:val="0"/>
                <w:color w:val="000000"/>
                <w:sz w:val="15"/>
              </w:rPr>
              <w:t>机关事业单位职业年金缴费支出</w:t>
            </w:r>
          </w:p>
        </w:tc>
        <w:tc>
          <w:tcPr>
            <w:tcW w:w="1320" w:type="dxa"/>
            <w:vAlign w:val="center"/>
          </w:tcPr>
          <w:p>
            <w:pPr>
              <w:snapToGrid w:val="0"/>
              <w:jc w:val="right"/>
            </w:pPr>
            <w:r>
              <w:rPr>
                <w:rFonts w:ascii="宋体" w:hAnsi="宋体" w:eastAsia="宋体" w:cs="宋体"/>
                <w:b w:val="0"/>
                <w:i w:val="0"/>
                <w:color w:val="000000"/>
                <w:sz w:val="15"/>
              </w:rPr>
              <w:t>71,238.40</w:t>
            </w:r>
          </w:p>
        </w:tc>
        <w:tc>
          <w:tcPr>
            <w:tcW w:w="1320" w:type="dxa"/>
            <w:vAlign w:val="center"/>
          </w:tcPr>
          <w:p>
            <w:pPr>
              <w:snapToGrid w:val="0"/>
              <w:jc w:val="right"/>
            </w:pPr>
            <w:r>
              <w:rPr>
                <w:rFonts w:ascii="宋体" w:hAnsi="宋体" w:eastAsia="宋体" w:cs="宋体"/>
                <w:b w:val="0"/>
                <w:i w:val="0"/>
                <w:color w:val="000000"/>
                <w:sz w:val="15"/>
              </w:rPr>
              <w:t>71,238.40</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210</w:t>
            </w:r>
          </w:p>
        </w:tc>
        <w:tc>
          <w:tcPr>
            <w:tcW w:w="4400" w:type="dxa"/>
            <w:vAlign w:val="center"/>
          </w:tcPr>
          <w:p>
            <w:pPr>
              <w:snapToGrid w:val="0"/>
              <w:jc w:val="left"/>
            </w:pPr>
            <w:r>
              <w:rPr>
                <w:rFonts w:ascii="宋体" w:hAnsi="宋体" w:eastAsia="宋体" w:cs="宋体"/>
                <w:b w:val="0"/>
                <w:i w:val="0"/>
                <w:color w:val="000000"/>
                <w:sz w:val="15"/>
              </w:rPr>
              <w:t>卫生健康支出</w:t>
            </w:r>
          </w:p>
        </w:tc>
        <w:tc>
          <w:tcPr>
            <w:tcW w:w="1320" w:type="dxa"/>
            <w:vAlign w:val="center"/>
          </w:tcPr>
          <w:p>
            <w:pPr>
              <w:snapToGrid w:val="0"/>
              <w:jc w:val="right"/>
            </w:pPr>
            <w:r>
              <w:rPr>
                <w:rFonts w:ascii="宋体" w:hAnsi="宋体" w:eastAsia="宋体" w:cs="宋体"/>
                <w:b w:val="0"/>
                <w:i w:val="0"/>
                <w:color w:val="000000"/>
                <w:sz w:val="15"/>
              </w:rPr>
              <w:t>99,337.73</w:t>
            </w:r>
          </w:p>
        </w:tc>
        <w:tc>
          <w:tcPr>
            <w:tcW w:w="1320" w:type="dxa"/>
            <w:vAlign w:val="center"/>
          </w:tcPr>
          <w:p>
            <w:pPr>
              <w:snapToGrid w:val="0"/>
              <w:jc w:val="right"/>
            </w:pPr>
            <w:r>
              <w:rPr>
                <w:rFonts w:ascii="宋体" w:hAnsi="宋体" w:eastAsia="宋体" w:cs="宋体"/>
                <w:b w:val="0"/>
                <w:i w:val="0"/>
                <w:color w:val="000000"/>
                <w:sz w:val="15"/>
              </w:rPr>
              <w:t>99,337.73</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21011</w:t>
            </w:r>
          </w:p>
        </w:tc>
        <w:tc>
          <w:tcPr>
            <w:tcW w:w="4400" w:type="dxa"/>
            <w:vAlign w:val="center"/>
          </w:tcPr>
          <w:p>
            <w:pPr>
              <w:snapToGrid w:val="0"/>
              <w:jc w:val="left"/>
            </w:pPr>
            <w:r>
              <w:rPr>
                <w:rFonts w:ascii="宋体" w:hAnsi="宋体" w:eastAsia="宋体" w:cs="宋体"/>
                <w:b w:val="0"/>
                <w:i w:val="0"/>
                <w:color w:val="000000"/>
                <w:sz w:val="15"/>
              </w:rPr>
              <w:t>行政事业单位医疗</w:t>
            </w:r>
          </w:p>
        </w:tc>
        <w:tc>
          <w:tcPr>
            <w:tcW w:w="1320" w:type="dxa"/>
            <w:vAlign w:val="center"/>
          </w:tcPr>
          <w:p>
            <w:pPr>
              <w:snapToGrid w:val="0"/>
              <w:jc w:val="right"/>
            </w:pPr>
            <w:r>
              <w:rPr>
                <w:rFonts w:ascii="宋体" w:hAnsi="宋体" w:eastAsia="宋体" w:cs="宋体"/>
                <w:b w:val="0"/>
                <w:i w:val="0"/>
                <w:color w:val="000000"/>
                <w:sz w:val="15"/>
              </w:rPr>
              <w:t>99,337.73</w:t>
            </w:r>
          </w:p>
        </w:tc>
        <w:tc>
          <w:tcPr>
            <w:tcW w:w="1320" w:type="dxa"/>
            <w:vAlign w:val="center"/>
          </w:tcPr>
          <w:p>
            <w:pPr>
              <w:snapToGrid w:val="0"/>
              <w:jc w:val="right"/>
            </w:pPr>
            <w:r>
              <w:rPr>
                <w:rFonts w:ascii="宋体" w:hAnsi="宋体" w:eastAsia="宋体" w:cs="宋体"/>
                <w:b w:val="0"/>
                <w:i w:val="0"/>
                <w:color w:val="000000"/>
                <w:sz w:val="15"/>
              </w:rPr>
              <w:t>99,337.73</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2101102</w:t>
            </w:r>
          </w:p>
        </w:tc>
        <w:tc>
          <w:tcPr>
            <w:tcW w:w="4400" w:type="dxa"/>
            <w:vAlign w:val="center"/>
          </w:tcPr>
          <w:p>
            <w:pPr>
              <w:snapToGrid w:val="0"/>
              <w:jc w:val="left"/>
            </w:pPr>
            <w:r>
              <w:rPr>
                <w:rFonts w:ascii="宋体" w:hAnsi="宋体" w:eastAsia="宋体" w:cs="宋体"/>
                <w:b w:val="0"/>
                <w:i w:val="0"/>
                <w:color w:val="000000"/>
                <w:sz w:val="15"/>
              </w:rPr>
              <w:t>事业单位医疗</w:t>
            </w:r>
          </w:p>
        </w:tc>
        <w:tc>
          <w:tcPr>
            <w:tcW w:w="1320" w:type="dxa"/>
            <w:vAlign w:val="center"/>
          </w:tcPr>
          <w:p>
            <w:pPr>
              <w:snapToGrid w:val="0"/>
              <w:jc w:val="right"/>
            </w:pPr>
            <w:r>
              <w:rPr>
                <w:rFonts w:ascii="宋体" w:hAnsi="宋体" w:eastAsia="宋体" w:cs="宋体"/>
                <w:b w:val="0"/>
                <w:i w:val="0"/>
                <w:color w:val="000000"/>
                <w:sz w:val="15"/>
              </w:rPr>
              <w:t>89,048.72</w:t>
            </w:r>
          </w:p>
        </w:tc>
        <w:tc>
          <w:tcPr>
            <w:tcW w:w="1320" w:type="dxa"/>
            <w:vAlign w:val="center"/>
          </w:tcPr>
          <w:p>
            <w:pPr>
              <w:snapToGrid w:val="0"/>
              <w:jc w:val="right"/>
            </w:pPr>
            <w:r>
              <w:rPr>
                <w:rFonts w:ascii="宋体" w:hAnsi="宋体" w:eastAsia="宋体" w:cs="宋体"/>
                <w:b w:val="0"/>
                <w:i w:val="0"/>
                <w:color w:val="000000"/>
                <w:sz w:val="15"/>
              </w:rPr>
              <w:t>89,048.72</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pPr>
              <w:snapToGrid w:val="0"/>
              <w:jc w:val="left"/>
            </w:pPr>
            <w:r>
              <w:rPr>
                <w:rFonts w:ascii="宋体" w:hAnsi="宋体" w:eastAsia="宋体" w:cs="宋体"/>
                <w:b w:val="0"/>
                <w:i w:val="0"/>
                <w:color w:val="000000"/>
                <w:sz w:val="15"/>
              </w:rPr>
              <w:t>2101199</w:t>
            </w:r>
          </w:p>
        </w:tc>
        <w:tc>
          <w:tcPr>
            <w:tcW w:w="4400" w:type="dxa"/>
            <w:vAlign w:val="center"/>
          </w:tcPr>
          <w:p>
            <w:pPr>
              <w:snapToGrid w:val="0"/>
              <w:jc w:val="left"/>
            </w:pPr>
            <w:r>
              <w:rPr>
                <w:rFonts w:ascii="宋体" w:hAnsi="宋体" w:eastAsia="宋体" w:cs="宋体"/>
                <w:b w:val="0"/>
                <w:i w:val="0"/>
                <w:color w:val="000000"/>
                <w:sz w:val="15"/>
              </w:rPr>
              <w:t>其他行政事业单位医疗支出</w:t>
            </w:r>
          </w:p>
        </w:tc>
        <w:tc>
          <w:tcPr>
            <w:tcW w:w="1320" w:type="dxa"/>
            <w:vAlign w:val="center"/>
          </w:tcPr>
          <w:p>
            <w:pPr>
              <w:snapToGrid w:val="0"/>
              <w:jc w:val="right"/>
            </w:pPr>
            <w:r>
              <w:rPr>
                <w:rFonts w:ascii="宋体" w:hAnsi="宋体" w:eastAsia="宋体" w:cs="宋体"/>
                <w:b w:val="0"/>
                <w:i w:val="0"/>
                <w:color w:val="000000"/>
                <w:sz w:val="15"/>
              </w:rPr>
              <w:t>10,289.01</w:t>
            </w:r>
          </w:p>
        </w:tc>
        <w:tc>
          <w:tcPr>
            <w:tcW w:w="1320" w:type="dxa"/>
            <w:vAlign w:val="center"/>
          </w:tcPr>
          <w:p>
            <w:pPr>
              <w:snapToGrid w:val="0"/>
              <w:jc w:val="right"/>
            </w:pPr>
            <w:r>
              <w:rPr>
                <w:rFonts w:ascii="宋体" w:hAnsi="宋体" w:eastAsia="宋体" w:cs="宋体"/>
                <w:b w:val="0"/>
                <w:i w:val="0"/>
                <w:color w:val="000000"/>
                <w:sz w:val="15"/>
              </w:rPr>
              <w:t>10,289.01</w:t>
            </w:r>
          </w:p>
        </w:tc>
        <w:tc>
          <w:tcPr>
            <w:tcW w:w="1320" w:type="dxa"/>
            <w:vAlign w:val="center"/>
          </w:tcPr>
          <w:p/>
        </w:tc>
        <w:tc>
          <w:tcPr>
            <w:tcW w:w="1320" w:type="dxa"/>
            <w:vAlign w:val="center"/>
          </w:tcPr>
          <w:p/>
        </w:tc>
        <w:tc>
          <w:tcPr>
            <w:tcW w:w="1320" w:type="dxa"/>
            <w:vAlign w:val="center"/>
          </w:tcPr>
          <w:p/>
        </w:tc>
        <w:tc>
          <w:tcPr>
            <w:tcW w:w="13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28" w:hRule="exact"/>
          <w:jc w:val="center"/>
        </w:trPr>
        <w:tc>
          <w:tcPr>
            <w:tcW w:w="1323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5"/>
              </w:rPr>
              <w:t>注：本表反映本年度各项支出情况。</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b w:val="0"/>
          <w:sz w:val="30"/>
          <w:szCs w:val="30"/>
        </w:rPr>
      </w:pPr>
      <w:bookmarkStart w:id="23" w:name="_Toc1711974525"/>
      <w:r>
        <w:rPr>
          <w:rFonts w:hint="eastAsia" w:ascii="黑体" w:hAnsi="黑体" w:eastAsia="黑体"/>
          <w:sz w:val="30"/>
          <w:szCs w:val="30"/>
        </w:rPr>
        <w:t>五、《财政拨款收入支出决算总表》</w:t>
      </w:r>
      <w:bookmarkEnd w:id="2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420"/>
        <w:gridCol w:w="1420"/>
        <w:gridCol w:w="2760"/>
        <w:gridCol w:w="1420"/>
        <w:gridCol w:w="1420"/>
        <w:gridCol w:w="1420"/>
        <w:gridCol w:w="13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4840" w:type="dxa"/>
            <w:gridSpan w:val="2"/>
            <w:vAlign w:val="center"/>
          </w:tcPr>
          <w:p>
            <w:pPr>
              <w:snapToGrid w:val="0"/>
              <w:jc w:val="center"/>
            </w:pPr>
            <w:r>
              <w:rPr>
                <w:rFonts w:ascii="宋体" w:hAnsi="宋体" w:eastAsia="宋体" w:cs="宋体"/>
                <w:b w:val="0"/>
                <w:i w:val="0"/>
                <w:color w:val="000000"/>
                <w:sz w:val="16"/>
              </w:rPr>
              <w:t>收入</w:t>
            </w:r>
          </w:p>
        </w:tc>
        <w:tc>
          <w:tcPr>
            <w:tcW w:w="8398" w:type="dxa"/>
            <w:gridSpan w:val="5"/>
            <w:vAlign w:val="center"/>
          </w:tcPr>
          <w:p>
            <w:pPr>
              <w:snapToGrid w:val="0"/>
              <w:jc w:val="center"/>
            </w:pPr>
            <w:r>
              <w:rPr>
                <w:rFonts w:ascii="宋体" w:hAnsi="宋体" w:eastAsia="宋体" w:cs="宋体"/>
                <w:b w:val="0"/>
                <w:i w:val="0"/>
                <w:color w:val="000000"/>
                <w:sz w:val="16"/>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3420" w:type="dxa"/>
            <w:vAlign w:val="center"/>
          </w:tcPr>
          <w:p>
            <w:pPr>
              <w:snapToGrid w:val="0"/>
              <w:jc w:val="center"/>
            </w:pPr>
            <w:r>
              <w:rPr>
                <w:rFonts w:ascii="宋体" w:hAnsi="宋体" w:eastAsia="宋体" w:cs="宋体"/>
                <w:b w:val="0"/>
                <w:i w:val="0"/>
                <w:color w:val="000000"/>
                <w:sz w:val="16"/>
              </w:rPr>
              <w:t>项    目</w:t>
            </w:r>
          </w:p>
        </w:tc>
        <w:tc>
          <w:tcPr>
            <w:tcW w:w="1420" w:type="dxa"/>
            <w:vAlign w:val="center"/>
          </w:tcPr>
          <w:p>
            <w:pPr>
              <w:snapToGrid w:val="0"/>
              <w:jc w:val="center"/>
            </w:pPr>
            <w:r>
              <w:rPr>
                <w:rFonts w:ascii="宋体" w:hAnsi="宋体" w:eastAsia="宋体" w:cs="宋体"/>
                <w:b w:val="0"/>
                <w:i w:val="0"/>
                <w:color w:val="000000"/>
                <w:sz w:val="16"/>
              </w:rPr>
              <w:t>金额</w:t>
            </w:r>
          </w:p>
        </w:tc>
        <w:tc>
          <w:tcPr>
            <w:tcW w:w="2760" w:type="dxa"/>
            <w:vAlign w:val="center"/>
          </w:tcPr>
          <w:p>
            <w:pPr>
              <w:snapToGrid w:val="0"/>
              <w:jc w:val="center"/>
            </w:pPr>
            <w:r>
              <w:rPr>
                <w:rFonts w:ascii="宋体" w:hAnsi="宋体" w:eastAsia="宋体" w:cs="宋体"/>
                <w:b w:val="0"/>
                <w:i w:val="0"/>
                <w:color w:val="000000"/>
                <w:sz w:val="16"/>
              </w:rPr>
              <w:t>项    目</w:t>
            </w:r>
          </w:p>
        </w:tc>
        <w:tc>
          <w:tcPr>
            <w:tcW w:w="1420" w:type="dxa"/>
            <w:vAlign w:val="center"/>
          </w:tcPr>
          <w:p>
            <w:pPr>
              <w:snapToGrid w:val="0"/>
              <w:jc w:val="center"/>
            </w:pPr>
            <w:r>
              <w:rPr>
                <w:rFonts w:ascii="宋体" w:hAnsi="宋体" w:eastAsia="宋体" w:cs="宋体"/>
                <w:b w:val="0"/>
                <w:i w:val="0"/>
                <w:color w:val="000000"/>
                <w:sz w:val="16"/>
              </w:rPr>
              <w:t>合计</w:t>
            </w:r>
          </w:p>
        </w:tc>
        <w:tc>
          <w:tcPr>
            <w:tcW w:w="1420" w:type="dxa"/>
            <w:vAlign w:val="center"/>
          </w:tcPr>
          <w:p>
            <w:pPr>
              <w:snapToGrid w:val="0"/>
              <w:jc w:val="center"/>
            </w:pPr>
            <w:r>
              <w:rPr>
                <w:rFonts w:ascii="宋体" w:hAnsi="宋体" w:eastAsia="宋体" w:cs="宋体"/>
                <w:b w:val="0"/>
                <w:i w:val="0"/>
                <w:color w:val="000000"/>
                <w:sz w:val="16"/>
              </w:rPr>
              <w:t>一般公共预算财政拨款</w:t>
            </w:r>
          </w:p>
        </w:tc>
        <w:tc>
          <w:tcPr>
            <w:tcW w:w="1420" w:type="dxa"/>
            <w:vAlign w:val="center"/>
          </w:tcPr>
          <w:p>
            <w:pPr>
              <w:snapToGrid w:val="0"/>
              <w:jc w:val="center"/>
            </w:pPr>
            <w:r>
              <w:rPr>
                <w:rFonts w:ascii="宋体" w:hAnsi="宋体" w:eastAsia="宋体" w:cs="宋体"/>
                <w:b w:val="0"/>
                <w:i w:val="0"/>
                <w:color w:val="000000"/>
                <w:sz w:val="16"/>
              </w:rPr>
              <w:t>政府性基金预算财政拨款</w:t>
            </w:r>
          </w:p>
        </w:tc>
        <w:tc>
          <w:tcPr>
            <w:tcW w:w="1378" w:type="dxa"/>
            <w:vAlign w:val="center"/>
          </w:tcPr>
          <w:p>
            <w:pPr>
              <w:snapToGrid w:val="0"/>
              <w:jc w:val="center"/>
            </w:pPr>
            <w:r>
              <w:rPr>
                <w:rFonts w:ascii="宋体" w:hAnsi="宋体" w:eastAsia="宋体" w:cs="宋体"/>
                <w:b w:val="0"/>
                <w:i w:val="0"/>
                <w:color w:val="000000"/>
                <w:sz w:val="16"/>
              </w:rPr>
              <w:t>国有资本经营预算财政拨款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一、一般公共预算财政拨款</w:t>
            </w:r>
          </w:p>
        </w:tc>
        <w:tc>
          <w:tcPr>
            <w:tcW w:w="1420" w:type="dxa"/>
            <w:vAlign w:val="center"/>
          </w:tcPr>
          <w:p>
            <w:pPr>
              <w:snapToGrid w:val="0"/>
              <w:jc w:val="right"/>
            </w:pPr>
            <w:r>
              <w:rPr>
                <w:rFonts w:ascii="宋体" w:hAnsi="宋体" w:eastAsia="宋体" w:cs="宋体"/>
                <w:b w:val="0"/>
                <w:i w:val="0"/>
                <w:color w:val="000000"/>
                <w:sz w:val="16"/>
              </w:rPr>
              <w:t>2,397,858.18</w:t>
            </w:r>
          </w:p>
        </w:tc>
        <w:tc>
          <w:tcPr>
            <w:tcW w:w="2760" w:type="dxa"/>
            <w:vAlign w:val="center"/>
          </w:tcPr>
          <w:p>
            <w:pPr>
              <w:snapToGrid w:val="0"/>
              <w:jc w:val="left"/>
            </w:pPr>
            <w:r>
              <w:rPr>
                <w:rFonts w:ascii="宋体" w:hAnsi="宋体" w:eastAsia="宋体" w:cs="宋体"/>
                <w:b w:val="0"/>
                <w:i w:val="0"/>
                <w:color w:val="000000"/>
                <w:sz w:val="16"/>
              </w:rPr>
              <w:t>一、一般公共服务支出</w:t>
            </w:r>
          </w:p>
        </w:tc>
        <w:tc>
          <w:tcPr>
            <w:tcW w:w="1420" w:type="dxa"/>
            <w:vAlign w:val="center"/>
          </w:tcPr>
          <w:p>
            <w:pPr>
              <w:snapToGrid w:val="0"/>
              <w:jc w:val="right"/>
            </w:pPr>
            <w:r>
              <w:rPr>
                <w:rFonts w:ascii="宋体" w:hAnsi="宋体" w:eastAsia="宋体" w:cs="宋体"/>
                <w:b w:val="0"/>
                <w:i w:val="0"/>
                <w:color w:val="000000"/>
                <w:sz w:val="16"/>
              </w:rPr>
              <w:t>2,084,805.25</w:t>
            </w:r>
          </w:p>
        </w:tc>
        <w:tc>
          <w:tcPr>
            <w:tcW w:w="1420" w:type="dxa"/>
            <w:vAlign w:val="center"/>
          </w:tcPr>
          <w:p>
            <w:pPr>
              <w:snapToGrid w:val="0"/>
              <w:jc w:val="right"/>
            </w:pPr>
            <w:r>
              <w:rPr>
                <w:rFonts w:ascii="宋体" w:hAnsi="宋体" w:eastAsia="宋体" w:cs="宋体"/>
                <w:b w:val="0"/>
                <w:i w:val="0"/>
                <w:color w:val="000000"/>
                <w:sz w:val="16"/>
              </w:rPr>
              <w:t>2,084,805.25</w:t>
            </w: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二、政府性基金预算财政拨款</w:t>
            </w: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二、公共安全支出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三、国有资本经营预算财政拨款</w:t>
            </w: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三、教育支出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四、科学技术支出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五、文化旅游体育与传媒支出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六、社会保障和就业支出</w:t>
            </w:r>
          </w:p>
        </w:tc>
        <w:tc>
          <w:tcPr>
            <w:tcW w:w="1420" w:type="dxa"/>
            <w:vAlign w:val="center"/>
          </w:tcPr>
          <w:p>
            <w:pPr>
              <w:snapToGrid w:val="0"/>
              <w:jc w:val="right"/>
            </w:pPr>
            <w:r>
              <w:rPr>
                <w:rFonts w:ascii="宋体" w:hAnsi="宋体" w:eastAsia="宋体" w:cs="宋体"/>
                <w:b w:val="0"/>
                <w:i w:val="0"/>
                <w:color w:val="000000"/>
                <w:sz w:val="16"/>
              </w:rPr>
              <w:t>213,715.20</w:t>
            </w:r>
          </w:p>
        </w:tc>
        <w:tc>
          <w:tcPr>
            <w:tcW w:w="1420" w:type="dxa"/>
            <w:vAlign w:val="center"/>
          </w:tcPr>
          <w:p>
            <w:pPr>
              <w:snapToGrid w:val="0"/>
              <w:jc w:val="right"/>
            </w:pPr>
            <w:r>
              <w:rPr>
                <w:rFonts w:ascii="宋体" w:hAnsi="宋体" w:eastAsia="宋体" w:cs="宋体"/>
                <w:b w:val="0"/>
                <w:i w:val="0"/>
                <w:color w:val="000000"/>
                <w:sz w:val="16"/>
              </w:rPr>
              <w:t>213,715.20</w:t>
            </w: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七、卫生健康支出</w:t>
            </w:r>
          </w:p>
        </w:tc>
        <w:tc>
          <w:tcPr>
            <w:tcW w:w="1420" w:type="dxa"/>
            <w:vAlign w:val="center"/>
          </w:tcPr>
          <w:p>
            <w:pPr>
              <w:snapToGrid w:val="0"/>
              <w:jc w:val="right"/>
            </w:pPr>
            <w:r>
              <w:rPr>
                <w:rFonts w:ascii="宋体" w:hAnsi="宋体" w:eastAsia="宋体" w:cs="宋体"/>
                <w:b w:val="0"/>
                <w:i w:val="0"/>
                <w:color w:val="000000"/>
                <w:sz w:val="16"/>
              </w:rPr>
              <w:t>99,337.73</w:t>
            </w:r>
          </w:p>
        </w:tc>
        <w:tc>
          <w:tcPr>
            <w:tcW w:w="1420" w:type="dxa"/>
            <w:vAlign w:val="center"/>
          </w:tcPr>
          <w:p>
            <w:pPr>
              <w:snapToGrid w:val="0"/>
              <w:jc w:val="right"/>
            </w:pPr>
            <w:r>
              <w:rPr>
                <w:rFonts w:ascii="宋体" w:hAnsi="宋体" w:eastAsia="宋体" w:cs="宋体"/>
                <w:b w:val="0"/>
                <w:i w:val="0"/>
                <w:color w:val="000000"/>
                <w:sz w:val="16"/>
              </w:rPr>
              <w:t>99,337.73</w:t>
            </w: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八、节能环保支出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九、城乡社区支出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十、农林水支出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十一、交通运输支出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十二、资源勘探工业信息等支出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十三、商业服务业等支出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十四、金融支出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十五、援助其他地区支出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十六、自然资源海洋气象等支出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十七、住房保障支出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十八、粮油物资储备支出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十九、国有资本经营预算支出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二十、灾害防治及应急管理支出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二十一、其他支出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二十二、债务付息支出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二十三、抗疫特别国债安排的支出</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center"/>
            </w:pPr>
            <w:r>
              <w:rPr>
                <w:rFonts w:ascii="宋体" w:hAnsi="宋体" w:eastAsia="宋体" w:cs="宋体"/>
                <w:b/>
                <w:i w:val="0"/>
                <w:color w:val="000000"/>
                <w:sz w:val="16"/>
              </w:rPr>
              <w:t>本年收入合计</w:t>
            </w:r>
          </w:p>
        </w:tc>
        <w:tc>
          <w:tcPr>
            <w:tcW w:w="1420" w:type="dxa"/>
            <w:vAlign w:val="center"/>
          </w:tcPr>
          <w:p>
            <w:pPr>
              <w:snapToGrid w:val="0"/>
              <w:jc w:val="right"/>
            </w:pPr>
            <w:r>
              <w:rPr>
                <w:rFonts w:ascii="宋体" w:hAnsi="宋体" w:eastAsia="宋体" w:cs="宋体"/>
                <w:b w:val="0"/>
                <w:i w:val="0"/>
                <w:color w:val="000000"/>
                <w:sz w:val="16"/>
              </w:rPr>
              <w:t>2,397,858.18</w:t>
            </w:r>
          </w:p>
        </w:tc>
        <w:tc>
          <w:tcPr>
            <w:tcW w:w="2760" w:type="dxa"/>
            <w:vAlign w:val="center"/>
          </w:tcPr>
          <w:p>
            <w:pPr>
              <w:snapToGrid w:val="0"/>
              <w:jc w:val="center"/>
            </w:pPr>
            <w:r>
              <w:rPr>
                <w:rFonts w:ascii="宋体" w:hAnsi="宋体" w:eastAsia="宋体" w:cs="宋体"/>
                <w:b/>
                <w:i w:val="0"/>
                <w:color w:val="000000"/>
                <w:sz w:val="16"/>
              </w:rPr>
              <w:t>本年支出合计</w:t>
            </w:r>
          </w:p>
        </w:tc>
        <w:tc>
          <w:tcPr>
            <w:tcW w:w="1420" w:type="dxa"/>
            <w:vAlign w:val="center"/>
          </w:tcPr>
          <w:p>
            <w:pPr>
              <w:snapToGrid w:val="0"/>
              <w:jc w:val="right"/>
            </w:pPr>
            <w:r>
              <w:rPr>
                <w:rFonts w:ascii="宋体" w:hAnsi="宋体" w:eastAsia="宋体" w:cs="宋体"/>
                <w:b w:val="0"/>
                <w:i w:val="0"/>
                <w:color w:val="000000"/>
                <w:sz w:val="16"/>
              </w:rPr>
              <w:t>2,397,858.18</w:t>
            </w:r>
          </w:p>
        </w:tc>
        <w:tc>
          <w:tcPr>
            <w:tcW w:w="1420" w:type="dxa"/>
            <w:vAlign w:val="center"/>
          </w:tcPr>
          <w:p>
            <w:pPr>
              <w:snapToGrid w:val="0"/>
              <w:jc w:val="right"/>
            </w:pPr>
            <w:r>
              <w:rPr>
                <w:rFonts w:ascii="宋体" w:hAnsi="宋体" w:eastAsia="宋体" w:cs="宋体"/>
                <w:b w:val="0"/>
                <w:i w:val="0"/>
                <w:color w:val="000000"/>
                <w:sz w:val="16"/>
              </w:rPr>
              <w:t>2,397,858.18</w:t>
            </w: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 xml:space="preserve">   年初财政拨款结转和结余</w:t>
            </w:r>
          </w:p>
        </w:tc>
        <w:tc>
          <w:tcPr>
            <w:tcW w:w="1420" w:type="dxa"/>
            <w:vAlign w:val="center"/>
          </w:tcPr>
          <w:p/>
        </w:tc>
        <w:tc>
          <w:tcPr>
            <w:tcW w:w="2760" w:type="dxa"/>
            <w:vAlign w:val="center"/>
          </w:tcPr>
          <w:p>
            <w:pPr>
              <w:snapToGrid w:val="0"/>
              <w:jc w:val="left"/>
            </w:pPr>
            <w:r>
              <w:rPr>
                <w:rFonts w:ascii="宋体" w:hAnsi="宋体" w:eastAsia="宋体" w:cs="宋体"/>
                <w:b w:val="0"/>
                <w:i w:val="0"/>
                <w:color w:val="000000"/>
                <w:sz w:val="16"/>
              </w:rPr>
              <w:t>年末财政拨款结转和结余</w:t>
            </w: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 xml:space="preserve">      一般公共预算财政拨款</w:t>
            </w:r>
          </w:p>
        </w:tc>
        <w:tc>
          <w:tcPr>
            <w:tcW w:w="1420" w:type="dxa"/>
            <w:vAlign w:val="center"/>
          </w:tcPr>
          <w:p/>
        </w:tc>
        <w:tc>
          <w:tcPr>
            <w:tcW w:w="2760" w:type="dxa"/>
            <w:vAlign w:val="center"/>
          </w:tcP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 xml:space="preserve">      政府性基金预算财政拨款</w:t>
            </w:r>
          </w:p>
        </w:tc>
        <w:tc>
          <w:tcPr>
            <w:tcW w:w="1420" w:type="dxa"/>
            <w:vAlign w:val="center"/>
          </w:tcPr>
          <w:p/>
        </w:tc>
        <w:tc>
          <w:tcPr>
            <w:tcW w:w="2760" w:type="dxa"/>
            <w:vAlign w:val="center"/>
          </w:tcP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left"/>
            </w:pPr>
            <w:r>
              <w:rPr>
                <w:rFonts w:ascii="宋体" w:hAnsi="宋体" w:eastAsia="宋体" w:cs="宋体"/>
                <w:b w:val="0"/>
                <w:i w:val="0"/>
                <w:color w:val="000000"/>
                <w:sz w:val="16"/>
              </w:rPr>
              <w:t xml:space="preserve">      国有资本经营预算财政拨款</w:t>
            </w:r>
          </w:p>
        </w:tc>
        <w:tc>
          <w:tcPr>
            <w:tcW w:w="1420" w:type="dxa"/>
            <w:vAlign w:val="center"/>
          </w:tcPr>
          <w:p/>
        </w:tc>
        <w:tc>
          <w:tcPr>
            <w:tcW w:w="2760" w:type="dxa"/>
            <w:vAlign w:val="center"/>
          </w:tcPr>
          <w:p/>
        </w:tc>
        <w:tc>
          <w:tcPr>
            <w:tcW w:w="1420" w:type="dxa"/>
            <w:vAlign w:val="center"/>
          </w:tcPr>
          <w:p/>
        </w:tc>
        <w:tc>
          <w:tcPr>
            <w:tcW w:w="1420" w:type="dxa"/>
            <w:vAlign w:val="center"/>
          </w:tcP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pPr>
              <w:snapToGrid w:val="0"/>
              <w:jc w:val="center"/>
            </w:pPr>
            <w:r>
              <w:rPr>
                <w:rFonts w:ascii="宋体" w:hAnsi="宋体" w:eastAsia="宋体" w:cs="宋体"/>
                <w:b/>
                <w:i w:val="0"/>
                <w:color w:val="000000"/>
                <w:sz w:val="16"/>
              </w:rPr>
              <w:t>合计</w:t>
            </w:r>
          </w:p>
        </w:tc>
        <w:tc>
          <w:tcPr>
            <w:tcW w:w="1420" w:type="dxa"/>
            <w:vAlign w:val="center"/>
          </w:tcPr>
          <w:p>
            <w:pPr>
              <w:snapToGrid w:val="0"/>
              <w:jc w:val="right"/>
            </w:pPr>
            <w:r>
              <w:rPr>
                <w:rFonts w:ascii="宋体" w:hAnsi="宋体" w:eastAsia="宋体" w:cs="宋体"/>
                <w:b w:val="0"/>
                <w:i w:val="0"/>
                <w:color w:val="000000"/>
                <w:sz w:val="16"/>
              </w:rPr>
              <w:t>2,397,858.18</w:t>
            </w:r>
          </w:p>
        </w:tc>
        <w:tc>
          <w:tcPr>
            <w:tcW w:w="2760" w:type="dxa"/>
            <w:vAlign w:val="center"/>
          </w:tcPr>
          <w:p>
            <w:pPr>
              <w:snapToGrid w:val="0"/>
              <w:jc w:val="center"/>
            </w:pPr>
            <w:r>
              <w:rPr>
                <w:rFonts w:ascii="宋体" w:hAnsi="宋体" w:eastAsia="宋体" w:cs="宋体"/>
                <w:b/>
                <w:i w:val="0"/>
                <w:color w:val="000000"/>
                <w:sz w:val="16"/>
              </w:rPr>
              <w:t>合计</w:t>
            </w:r>
          </w:p>
        </w:tc>
        <w:tc>
          <w:tcPr>
            <w:tcW w:w="1420" w:type="dxa"/>
            <w:vAlign w:val="center"/>
          </w:tcPr>
          <w:p>
            <w:pPr>
              <w:snapToGrid w:val="0"/>
              <w:jc w:val="right"/>
            </w:pPr>
            <w:r>
              <w:rPr>
                <w:rFonts w:ascii="宋体" w:hAnsi="宋体" w:eastAsia="宋体" w:cs="宋体"/>
                <w:b w:val="0"/>
                <w:i w:val="0"/>
                <w:color w:val="000000"/>
                <w:sz w:val="16"/>
              </w:rPr>
              <w:t>2,397,858.18</w:t>
            </w:r>
          </w:p>
        </w:tc>
        <w:tc>
          <w:tcPr>
            <w:tcW w:w="1420" w:type="dxa"/>
            <w:vAlign w:val="center"/>
          </w:tcPr>
          <w:p>
            <w:pPr>
              <w:snapToGrid w:val="0"/>
              <w:jc w:val="right"/>
            </w:pPr>
            <w:r>
              <w:rPr>
                <w:rFonts w:ascii="宋体" w:hAnsi="宋体" w:eastAsia="宋体" w:cs="宋体"/>
                <w:b w:val="0"/>
                <w:i w:val="0"/>
                <w:color w:val="000000"/>
                <w:sz w:val="16"/>
              </w:rPr>
              <w:t>2,397,858.18</w:t>
            </w:r>
          </w:p>
        </w:tc>
        <w:tc>
          <w:tcPr>
            <w:tcW w:w="1420" w:type="dxa"/>
            <w:vAlign w:val="center"/>
          </w:tcPr>
          <w:p/>
        </w:tc>
        <w:tc>
          <w:tcPr>
            <w:tcW w:w="13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8" w:hRule="exact"/>
          <w:jc w:val="center"/>
        </w:trPr>
        <w:tc>
          <w:tcPr>
            <w:tcW w:w="1323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6"/>
              </w:rPr>
              <w:t>注：本表反映本年度一般公共预算财政拨款、政府性基金预算财政拨款和国有资本经营预算财政拨款的总收支和年末结转结余情况。</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b w:val="0"/>
          <w:bCs w:val="0"/>
          <w:sz w:val="30"/>
          <w:szCs w:val="30"/>
        </w:rPr>
      </w:pPr>
      <w:bookmarkStart w:id="24" w:name="_Toc1169939169"/>
      <w:r>
        <w:rPr>
          <w:rFonts w:hint="eastAsia" w:ascii="黑体" w:hAnsi="黑体" w:eastAsia="黑体"/>
          <w:sz w:val="30"/>
          <w:szCs w:val="30"/>
        </w:rPr>
        <w:t>六、《一般公共预算财政拨款支出决算表》</w:t>
      </w:r>
      <w:bookmarkEnd w:id="2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80"/>
        <w:gridCol w:w="3480"/>
        <w:gridCol w:w="1720"/>
        <w:gridCol w:w="1720"/>
        <w:gridCol w:w="1720"/>
        <w:gridCol w:w="1720"/>
        <w:gridCol w:w="16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1" w:hRule="exact"/>
          <w:jc w:val="center"/>
        </w:trPr>
        <w:tc>
          <w:tcPr>
            <w:tcW w:w="4660" w:type="dxa"/>
            <w:gridSpan w:val="2"/>
            <w:vAlign w:val="center"/>
          </w:tcPr>
          <w:p>
            <w:pPr>
              <w:snapToGrid w:val="0"/>
              <w:jc w:val="center"/>
            </w:pPr>
            <w:r>
              <w:rPr>
                <w:rFonts w:ascii="宋体" w:hAnsi="宋体" w:eastAsia="宋体" w:cs="宋体"/>
                <w:b w:val="0"/>
                <w:i w:val="0"/>
                <w:color w:val="000000"/>
                <w:sz w:val="20"/>
              </w:rPr>
              <w:t>支出功能分类科目</w:t>
            </w:r>
          </w:p>
        </w:tc>
        <w:tc>
          <w:tcPr>
            <w:tcW w:w="1720" w:type="dxa"/>
            <w:vMerge w:val="restart"/>
            <w:vAlign w:val="center"/>
          </w:tcPr>
          <w:p>
            <w:pPr>
              <w:snapToGrid w:val="0"/>
              <w:jc w:val="center"/>
            </w:pPr>
            <w:r>
              <w:rPr>
                <w:rFonts w:ascii="宋体" w:hAnsi="宋体" w:eastAsia="宋体" w:cs="宋体"/>
                <w:b w:val="0"/>
                <w:i w:val="0"/>
                <w:color w:val="000000"/>
                <w:sz w:val="20"/>
              </w:rPr>
              <w:t>合计</w:t>
            </w:r>
          </w:p>
        </w:tc>
        <w:tc>
          <w:tcPr>
            <w:tcW w:w="5160" w:type="dxa"/>
            <w:gridSpan w:val="3"/>
            <w:vAlign w:val="center"/>
          </w:tcPr>
          <w:p>
            <w:pPr>
              <w:snapToGrid w:val="0"/>
              <w:jc w:val="center"/>
            </w:pPr>
            <w:r>
              <w:rPr>
                <w:rFonts w:ascii="宋体" w:hAnsi="宋体" w:eastAsia="宋体" w:cs="宋体"/>
                <w:b w:val="0"/>
                <w:i w:val="0"/>
                <w:color w:val="000000"/>
                <w:sz w:val="20"/>
              </w:rPr>
              <w:t xml:space="preserve">基本支出  </w:t>
            </w:r>
          </w:p>
        </w:tc>
        <w:tc>
          <w:tcPr>
            <w:tcW w:w="1698" w:type="dxa"/>
            <w:vMerge w:val="restart"/>
            <w:vAlign w:val="center"/>
          </w:tcPr>
          <w:p>
            <w:pPr>
              <w:snapToGrid w:val="0"/>
              <w:jc w:val="center"/>
            </w:pPr>
            <w:r>
              <w:rPr>
                <w:rFonts w:ascii="宋体" w:hAnsi="宋体" w:eastAsia="宋体" w:cs="宋体"/>
                <w:b w:val="0"/>
                <w:i w:val="0"/>
                <w:color w:val="000000"/>
                <w:sz w:val="20"/>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3" w:hRule="exact"/>
          <w:jc w:val="center"/>
        </w:trPr>
        <w:tc>
          <w:tcPr>
            <w:tcW w:w="1180" w:type="dxa"/>
            <w:vAlign w:val="center"/>
          </w:tcPr>
          <w:p>
            <w:pPr>
              <w:snapToGrid w:val="0"/>
              <w:jc w:val="center"/>
            </w:pPr>
            <w:r>
              <w:rPr>
                <w:rFonts w:ascii="宋体" w:hAnsi="宋体" w:eastAsia="宋体" w:cs="宋体"/>
                <w:b w:val="0"/>
                <w:i w:val="0"/>
                <w:color w:val="000000"/>
                <w:sz w:val="20"/>
              </w:rPr>
              <w:t>科目编码</w:t>
            </w:r>
          </w:p>
        </w:tc>
        <w:tc>
          <w:tcPr>
            <w:tcW w:w="3480" w:type="dxa"/>
            <w:vAlign w:val="center"/>
          </w:tcPr>
          <w:p>
            <w:pPr>
              <w:snapToGrid w:val="0"/>
              <w:jc w:val="center"/>
            </w:pPr>
            <w:r>
              <w:rPr>
                <w:rFonts w:ascii="宋体" w:hAnsi="宋体" w:eastAsia="宋体" w:cs="宋体"/>
                <w:b w:val="0"/>
                <w:i w:val="0"/>
                <w:color w:val="000000"/>
                <w:sz w:val="20"/>
              </w:rPr>
              <w:t>科目名称</w:t>
            </w:r>
          </w:p>
        </w:tc>
        <w:tc>
          <w:tcPr>
            <w:tcW w:w="1720" w:type="dxa"/>
            <w:vMerge w:val="continue"/>
            <w:vAlign w:val="center"/>
          </w:tcPr>
          <w:p/>
        </w:tc>
        <w:tc>
          <w:tcPr>
            <w:tcW w:w="1720" w:type="dxa"/>
            <w:vAlign w:val="center"/>
          </w:tcPr>
          <w:p>
            <w:pPr>
              <w:snapToGrid w:val="0"/>
              <w:jc w:val="center"/>
            </w:pPr>
            <w:r>
              <w:rPr>
                <w:rFonts w:ascii="宋体" w:hAnsi="宋体" w:eastAsia="宋体" w:cs="宋体"/>
                <w:b w:val="0"/>
                <w:i w:val="0"/>
                <w:color w:val="000000"/>
                <w:sz w:val="20"/>
              </w:rPr>
              <w:t>小计</w:t>
            </w:r>
          </w:p>
        </w:tc>
        <w:tc>
          <w:tcPr>
            <w:tcW w:w="1720" w:type="dxa"/>
            <w:vAlign w:val="center"/>
          </w:tcPr>
          <w:p>
            <w:pPr>
              <w:snapToGrid w:val="0"/>
              <w:jc w:val="center"/>
            </w:pPr>
            <w:r>
              <w:rPr>
                <w:rFonts w:ascii="宋体" w:hAnsi="宋体" w:eastAsia="宋体" w:cs="宋体"/>
                <w:b w:val="0"/>
                <w:i w:val="0"/>
                <w:color w:val="000000"/>
                <w:sz w:val="20"/>
              </w:rPr>
              <w:t>人员经费</w:t>
            </w:r>
          </w:p>
        </w:tc>
        <w:tc>
          <w:tcPr>
            <w:tcW w:w="1720" w:type="dxa"/>
            <w:vAlign w:val="center"/>
          </w:tcPr>
          <w:p>
            <w:pPr>
              <w:snapToGrid w:val="0"/>
              <w:jc w:val="center"/>
            </w:pPr>
            <w:r>
              <w:rPr>
                <w:rFonts w:ascii="宋体" w:hAnsi="宋体" w:eastAsia="宋体" w:cs="宋体"/>
                <w:b w:val="0"/>
                <w:i w:val="0"/>
                <w:color w:val="000000"/>
                <w:sz w:val="20"/>
              </w:rPr>
              <w:t>公用经费</w:t>
            </w:r>
          </w:p>
        </w:tc>
        <w:tc>
          <w:tcPr>
            <w:tcW w:w="169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4660" w:type="dxa"/>
            <w:gridSpan w:val="2"/>
            <w:vAlign w:val="center"/>
          </w:tcPr>
          <w:p>
            <w:pPr>
              <w:snapToGrid w:val="0"/>
              <w:jc w:val="center"/>
            </w:pPr>
            <w:r>
              <w:rPr>
                <w:rFonts w:ascii="宋体" w:hAnsi="宋体" w:eastAsia="宋体" w:cs="宋体"/>
                <w:b w:val="0"/>
                <w:i w:val="0"/>
                <w:color w:val="000000"/>
                <w:sz w:val="20"/>
              </w:rPr>
              <w:t>合计</w:t>
            </w:r>
          </w:p>
        </w:tc>
        <w:tc>
          <w:tcPr>
            <w:tcW w:w="1720" w:type="dxa"/>
            <w:vAlign w:val="center"/>
          </w:tcPr>
          <w:p>
            <w:pPr>
              <w:snapToGrid w:val="0"/>
              <w:jc w:val="right"/>
            </w:pPr>
            <w:r>
              <w:rPr>
                <w:rFonts w:ascii="宋体" w:hAnsi="宋体" w:eastAsia="宋体" w:cs="宋体"/>
                <w:b w:val="0"/>
                <w:i w:val="0"/>
                <w:color w:val="000000"/>
                <w:sz w:val="20"/>
              </w:rPr>
              <w:t>2,397,858.18</w:t>
            </w:r>
          </w:p>
        </w:tc>
        <w:tc>
          <w:tcPr>
            <w:tcW w:w="1720" w:type="dxa"/>
            <w:vAlign w:val="center"/>
          </w:tcPr>
          <w:p>
            <w:pPr>
              <w:snapToGrid w:val="0"/>
              <w:jc w:val="right"/>
            </w:pPr>
            <w:r>
              <w:rPr>
                <w:rFonts w:ascii="宋体" w:hAnsi="宋体" w:eastAsia="宋体" w:cs="宋体"/>
                <w:b w:val="0"/>
                <w:i w:val="0"/>
                <w:color w:val="000000"/>
                <w:sz w:val="20"/>
              </w:rPr>
              <w:t>2,317,858.18</w:t>
            </w:r>
          </w:p>
        </w:tc>
        <w:tc>
          <w:tcPr>
            <w:tcW w:w="1720" w:type="dxa"/>
            <w:vAlign w:val="center"/>
          </w:tcPr>
          <w:p>
            <w:pPr>
              <w:snapToGrid w:val="0"/>
              <w:jc w:val="right"/>
            </w:pPr>
            <w:r>
              <w:rPr>
                <w:rFonts w:ascii="宋体" w:hAnsi="宋体" w:eastAsia="宋体" w:cs="宋体"/>
                <w:b w:val="0"/>
                <w:i w:val="0"/>
                <w:color w:val="000000"/>
                <w:sz w:val="20"/>
              </w:rPr>
              <w:t>2,044,858.18</w:t>
            </w:r>
          </w:p>
        </w:tc>
        <w:tc>
          <w:tcPr>
            <w:tcW w:w="1720" w:type="dxa"/>
            <w:vAlign w:val="center"/>
          </w:tcPr>
          <w:p>
            <w:pPr>
              <w:snapToGrid w:val="0"/>
              <w:jc w:val="right"/>
            </w:pPr>
            <w:r>
              <w:rPr>
                <w:rFonts w:ascii="宋体" w:hAnsi="宋体" w:eastAsia="宋体" w:cs="宋体"/>
                <w:b w:val="0"/>
                <w:i w:val="0"/>
                <w:color w:val="000000"/>
                <w:sz w:val="20"/>
              </w:rPr>
              <w:t>273,000.00</w:t>
            </w:r>
          </w:p>
        </w:tc>
        <w:tc>
          <w:tcPr>
            <w:tcW w:w="1698" w:type="dxa"/>
            <w:vAlign w:val="center"/>
          </w:tcPr>
          <w:p>
            <w:pPr>
              <w:snapToGrid w:val="0"/>
              <w:jc w:val="right"/>
            </w:pPr>
            <w:r>
              <w:rPr>
                <w:rFonts w:ascii="宋体" w:hAnsi="宋体" w:eastAsia="宋体" w:cs="宋体"/>
                <w:b w:val="0"/>
                <w:i w:val="0"/>
                <w:color w:val="000000"/>
                <w:sz w:val="20"/>
              </w:rPr>
              <w:t>80,000.00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201</w:t>
            </w:r>
          </w:p>
        </w:tc>
        <w:tc>
          <w:tcPr>
            <w:tcW w:w="3480" w:type="dxa"/>
            <w:vAlign w:val="center"/>
          </w:tcPr>
          <w:p>
            <w:pPr>
              <w:snapToGrid w:val="0"/>
              <w:jc w:val="left"/>
            </w:pPr>
            <w:r>
              <w:rPr>
                <w:rFonts w:ascii="宋体" w:hAnsi="宋体" w:eastAsia="宋体" w:cs="宋体"/>
                <w:b w:val="0"/>
                <w:i w:val="0"/>
                <w:color w:val="000000"/>
                <w:sz w:val="20"/>
              </w:rPr>
              <w:t>一般公共服务支出</w:t>
            </w:r>
          </w:p>
        </w:tc>
        <w:tc>
          <w:tcPr>
            <w:tcW w:w="1720" w:type="dxa"/>
            <w:vAlign w:val="center"/>
          </w:tcPr>
          <w:p>
            <w:pPr>
              <w:snapToGrid w:val="0"/>
              <w:jc w:val="right"/>
            </w:pPr>
            <w:r>
              <w:rPr>
                <w:rFonts w:ascii="宋体" w:hAnsi="宋体" w:eastAsia="宋体" w:cs="宋体"/>
                <w:b w:val="0"/>
                <w:i w:val="0"/>
                <w:color w:val="000000"/>
                <w:sz w:val="20"/>
              </w:rPr>
              <w:t>2,084,805.25</w:t>
            </w:r>
          </w:p>
        </w:tc>
        <w:tc>
          <w:tcPr>
            <w:tcW w:w="1720" w:type="dxa"/>
            <w:vAlign w:val="center"/>
          </w:tcPr>
          <w:p>
            <w:pPr>
              <w:snapToGrid w:val="0"/>
              <w:jc w:val="right"/>
            </w:pPr>
            <w:r>
              <w:rPr>
                <w:rFonts w:ascii="宋体" w:hAnsi="宋体" w:eastAsia="宋体" w:cs="宋体"/>
                <w:b w:val="0"/>
                <w:i w:val="0"/>
                <w:color w:val="000000"/>
                <w:sz w:val="20"/>
              </w:rPr>
              <w:t>2,004,805.25</w:t>
            </w:r>
          </w:p>
        </w:tc>
        <w:tc>
          <w:tcPr>
            <w:tcW w:w="1720" w:type="dxa"/>
            <w:vAlign w:val="center"/>
          </w:tcPr>
          <w:p>
            <w:pPr>
              <w:snapToGrid w:val="0"/>
              <w:jc w:val="right"/>
            </w:pPr>
            <w:r>
              <w:rPr>
                <w:rFonts w:ascii="宋体" w:hAnsi="宋体" w:eastAsia="宋体" w:cs="宋体"/>
                <w:b w:val="0"/>
                <w:i w:val="0"/>
                <w:color w:val="000000"/>
                <w:sz w:val="20"/>
              </w:rPr>
              <w:t>1,731,805.25</w:t>
            </w:r>
          </w:p>
        </w:tc>
        <w:tc>
          <w:tcPr>
            <w:tcW w:w="1720" w:type="dxa"/>
            <w:vAlign w:val="center"/>
          </w:tcPr>
          <w:p>
            <w:pPr>
              <w:snapToGrid w:val="0"/>
              <w:jc w:val="right"/>
            </w:pPr>
            <w:r>
              <w:rPr>
                <w:rFonts w:ascii="宋体" w:hAnsi="宋体" w:eastAsia="宋体" w:cs="宋体"/>
                <w:b w:val="0"/>
                <w:i w:val="0"/>
                <w:color w:val="000000"/>
                <w:sz w:val="20"/>
              </w:rPr>
              <w:t>273,000.00</w:t>
            </w:r>
          </w:p>
        </w:tc>
        <w:tc>
          <w:tcPr>
            <w:tcW w:w="1698" w:type="dxa"/>
            <w:vAlign w:val="center"/>
          </w:tcPr>
          <w:p>
            <w:pPr>
              <w:snapToGrid w:val="0"/>
              <w:jc w:val="right"/>
            </w:pPr>
            <w:r>
              <w:rPr>
                <w:rFonts w:ascii="宋体" w:hAnsi="宋体" w:eastAsia="宋体" w:cs="宋体"/>
                <w:b w:val="0"/>
                <w:i w:val="0"/>
                <w:color w:val="000000"/>
                <w:sz w:val="20"/>
              </w:rPr>
              <w:t>80,000.00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20104</w:t>
            </w:r>
          </w:p>
        </w:tc>
        <w:tc>
          <w:tcPr>
            <w:tcW w:w="3480" w:type="dxa"/>
            <w:vAlign w:val="center"/>
          </w:tcPr>
          <w:p>
            <w:pPr>
              <w:snapToGrid w:val="0"/>
              <w:jc w:val="left"/>
            </w:pPr>
            <w:r>
              <w:rPr>
                <w:rFonts w:ascii="宋体" w:hAnsi="宋体" w:eastAsia="宋体" w:cs="宋体"/>
                <w:b w:val="0"/>
                <w:i w:val="0"/>
                <w:color w:val="000000"/>
                <w:sz w:val="20"/>
              </w:rPr>
              <w:t>发展与改革事务</w:t>
            </w:r>
          </w:p>
        </w:tc>
        <w:tc>
          <w:tcPr>
            <w:tcW w:w="1720" w:type="dxa"/>
            <w:vAlign w:val="center"/>
          </w:tcPr>
          <w:p>
            <w:pPr>
              <w:snapToGrid w:val="0"/>
              <w:jc w:val="right"/>
            </w:pPr>
            <w:r>
              <w:rPr>
                <w:rFonts w:ascii="宋体" w:hAnsi="宋体" w:eastAsia="宋体" w:cs="宋体"/>
                <w:b w:val="0"/>
                <w:i w:val="0"/>
                <w:color w:val="000000"/>
                <w:sz w:val="20"/>
              </w:rPr>
              <w:t>2,084,805.25</w:t>
            </w:r>
          </w:p>
        </w:tc>
        <w:tc>
          <w:tcPr>
            <w:tcW w:w="1720" w:type="dxa"/>
            <w:vAlign w:val="center"/>
          </w:tcPr>
          <w:p>
            <w:pPr>
              <w:snapToGrid w:val="0"/>
              <w:jc w:val="right"/>
            </w:pPr>
            <w:r>
              <w:rPr>
                <w:rFonts w:ascii="宋体" w:hAnsi="宋体" w:eastAsia="宋体" w:cs="宋体"/>
                <w:b w:val="0"/>
                <w:i w:val="0"/>
                <w:color w:val="000000"/>
                <w:sz w:val="20"/>
              </w:rPr>
              <w:t>2,004,805.25</w:t>
            </w:r>
          </w:p>
        </w:tc>
        <w:tc>
          <w:tcPr>
            <w:tcW w:w="1720" w:type="dxa"/>
            <w:vAlign w:val="center"/>
          </w:tcPr>
          <w:p>
            <w:pPr>
              <w:snapToGrid w:val="0"/>
              <w:jc w:val="right"/>
            </w:pPr>
            <w:r>
              <w:rPr>
                <w:rFonts w:ascii="宋体" w:hAnsi="宋体" w:eastAsia="宋体" w:cs="宋体"/>
                <w:b w:val="0"/>
                <w:i w:val="0"/>
                <w:color w:val="000000"/>
                <w:sz w:val="20"/>
              </w:rPr>
              <w:t>1,731,805.25</w:t>
            </w:r>
          </w:p>
        </w:tc>
        <w:tc>
          <w:tcPr>
            <w:tcW w:w="1720" w:type="dxa"/>
            <w:vAlign w:val="center"/>
          </w:tcPr>
          <w:p>
            <w:pPr>
              <w:snapToGrid w:val="0"/>
              <w:jc w:val="right"/>
            </w:pPr>
            <w:r>
              <w:rPr>
                <w:rFonts w:ascii="宋体" w:hAnsi="宋体" w:eastAsia="宋体" w:cs="宋体"/>
                <w:b w:val="0"/>
                <w:i w:val="0"/>
                <w:color w:val="000000"/>
                <w:sz w:val="20"/>
              </w:rPr>
              <w:t>273,000.00</w:t>
            </w:r>
          </w:p>
        </w:tc>
        <w:tc>
          <w:tcPr>
            <w:tcW w:w="1698" w:type="dxa"/>
            <w:vAlign w:val="center"/>
          </w:tcPr>
          <w:p>
            <w:pPr>
              <w:snapToGrid w:val="0"/>
              <w:jc w:val="right"/>
            </w:pPr>
            <w:r>
              <w:rPr>
                <w:rFonts w:ascii="宋体" w:hAnsi="宋体" w:eastAsia="宋体" w:cs="宋体"/>
                <w:b w:val="0"/>
                <w:i w:val="0"/>
                <w:color w:val="000000"/>
                <w:sz w:val="20"/>
              </w:rPr>
              <w:t>80,000.00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2010408</w:t>
            </w:r>
          </w:p>
        </w:tc>
        <w:tc>
          <w:tcPr>
            <w:tcW w:w="3480" w:type="dxa"/>
            <w:vAlign w:val="center"/>
          </w:tcPr>
          <w:p>
            <w:pPr>
              <w:snapToGrid w:val="0"/>
              <w:jc w:val="left"/>
            </w:pPr>
            <w:r>
              <w:rPr>
                <w:rFonts w:ascii="宋体" w:hAnsi="宋体" w:eastAsia="宋体" w:cs="宋体"/>
                <w:b w:val="0"/>
                <w:i w:val="0"/>
                <w:color w:val="000000"/>
                <w:sz w:val="20"/>
              </w:rPr>
              <w:t>物价管理</w:t>
            </w:r>
          </w:p>
        </w:tc>
        <w:tc>
          <w:tcPr>
            <w:tcW w:w="1720" w:type="dxa"/>
            <w:vAlign w:val="center"/>
          </w:tcPr>
          <w:p>
            <w:pPr>
              <w:snapToGrid w:val="0"/>
              <w:jc w:val="right"/>
            </w:pPr>
            <w:r>
              <w:rPr>
                <w:rFonts w:ascii="宋体" w:hAnsi="宋体" w:eastAsia="宋体" w:cs="宋体"/>
                <w:b w:val="0"/>
                <w:i w:val="0"/>
                <w:color w:val="000000"/>
                <w:sz w:val="20"/>
              </w:rPr>
              <w:t>80,000.00</w:t>
            </w:r>
          </w:p>
        </w:tc>
        <w:tc>
          <w:tcPr>
            <w:tcW w:w="1720" w:type="dxa"/>
            <w:vAlign w:val="center"/>
          </w:tcPr>
          <w:p/>
        </w:tc>
        <w:tc>
          <w:tcPr>
            <w:tcW w:w="1720" w:type="dxa"/>
            <w:vAlign w:val="center"/>
          </w:tcPr>
          <w:p/>
        </w:tc>
        <w:tc>
          <w:tcPr>
            <w:tcW w:w="1720" w:type="dxa"/>
            <w:vAlign w:val="center"/>
          </w:tcPr>
          <w:p/>
        </w:tc>
        <w:tc>
          <w:tcPr>
            <w:tcW w:w="1698" w:type="dxa"/>
            <w:vAlign w:val="center"/>
          </w:tcPr>
          <w:p>
            <w:pPr>
              <w:snapToGrid w:val="0"/>
              <w:jc w:val="right"/>
            </w:pPr>
            <w:r>
              <w:rPr>
                <w:rFonts w:ascii="宋体" w:hAnsi="宋体" w:eastAsia="宋体" w:cs="宋体"/>
                <w:b w:val="0"/>
                <w:i w:val="0"/>
                <w:color w:val="000000"/>
                <w:sz w:val="20"/>
              </w:rPr>
              <w:t>80,000.00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2010450</w:t>
            </w:r>
          </w:p>
        </w:tc>
        <w:tc>
          <w:tcPr>
            <w:tcW w:w="3480" w:type="dxa"/>
            <w:vAlign w:val="center"/>
          </w:tcPr>
          <w:p>
            <w:pPr>
              <w:snapToGrid w:val="0"/>
              <w:jc w:val="left"/>
            </w:pPr>
            <w:r>
              <w:rPr>
                <w:rFonts w:ascii="宋体" w:hAnsi="宋体" w:eastAsia="宋体" w:cs="宋体"/>
                <w:b w:val="0"/>
                <w:i w:val="0"/>
                <w:color w:val="000000"/>
                <w:sz w:val="20"/>
              </w:rPr>
              <w:t>事业运行</w:t>
            </w:r>
          </w:p>
        </w:tc>
        <w:tc>
          <w:tcPr>
            <w:tcW w:w="1720" w:type="dxa"/>
            <w:vAlign w:val="center"/>
          </w:tcPr>
          <w:p>
            <w:pPr>
              <w:snapToGrid w:val="0"/>
              <w:jc w:val="right"/>
            </w:pPr>
            <w:r>
              <w:rPr>
                <w:rFonts w:ascii="宋体" w:hAnsi="宋体" w:eastAsia="宋体" w:cs="宋体"/>
                <w:b w:val="0"/>
                <w:i w:val="0"/>
                <w:color w:val="000000"/>
                <w:sz w:val="20"/>
              </w:rPr>
              <w:t>2,004,805.25</w:t>
            </w:r>
          </w:p>
        </w:tc>
        <w:tc>
          <w:tcPr>
            <w:tcW w:w="1720" w:type="dxa"/>
            <w:vAlign w:val="center"/>
          </w:tcPr>
          <w:p>
            <w:pPr>
              <w:snapToGrid w:val="0"/>
              <w:jc w:val="right"/>
            </w:pPr>
            <w:r>
              <w:rPr>
                <w:rFonts w:ascii="宋体" w:hAnsi="宋体" w:eastAsia="宋体" w:cs="宋体"/>
                <w:b w:val="0"/>
                <w:i w:val="0"/>
                <w:color w:val="000000"/>
                <w:sz w:val="20"/>
              </w:rPr>
              <w:t>2,004,805.25</w:t>
            </w:r>
          </w:p>
        </w:tc>
        <w:tc>
          <w:tcPr>
            <w:tcW w:w="1720" w:type="dxa"/>
            <w:vAlign w:val="center"/>
          </w:tcPr>
          <w:p>
            <w:pPr>
              <w:snapToGrid w:val="0"/>
              <w:jc w:val="right"/>
            </w:pPr>
            <w:r>
              <w:rPr>
                <w:rFonts w:ascii="宋体" w:hAnsi="宋体" w:eastAsia="宋体" w:cs="宋体"/>
                <w:b w:val="0"/>
                <w:i w:val="0"/>
                <w:color w:val="000000"/>
                <w:sz w:val="20"/>
              </w:rPr>
              <w:t>1,731,805.25</w:t>
            </w:r>
          </w:p>
        </w:tc>
        <w:tc>
          <w:tcPr>
            <w:tcW w:w="1720" w:type="dxa"/>
            <w:vAlign w:val="center"/>
          </w:tcPr>
          <w:p>
            <w:pPr>
              <w:snapToGrid w:val="0"/>
              <w:jc w:val="right"/>
            </w:pPr>
            <w:r>
              <w:rPr>
                <w:rFonts w:ascii="宋体" w:hAnsi="宋体" w:eastAsia="宋体" w:cs="宋体"/>
                <w:b w:val="0"/>
                <w:i w:val="0"/>
                <w:color w:val="000000"/>
                <w:sz w:val="20"/>
              </w:rPr>
              <w:t>273,000.00</w:t>
            </w: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208</w:t>
            </w:r>
          </w:p>
        </w:tc>
        <w:tc>
          <w:tcPr>
            <w:tcW w:w="3480" w:type="dxa"/>
            <w:vAlign w:val="center"/>
          </w:tcPr>
          <w:p>
            <w:pPr>
              <w:snapToGrid w:val="0"/>
              <w:jc w:val="left"/>
            </w:pPr>
            <w:r>
              <w:rPr>
                <w:rFonts w:ascii="宋体" w:hAnsi="宋体" w:eastAsia="宋体" w:cs="宋体"/>
                <w:b w:val="0"/>
                <w:i w:val="0"/>
                <w:color w:val="000000"/>
                <w:sz w:val="20"/>
              </w:rPr>
              <w:t>社会保障和就业支出</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20805</w:t>
            </w:r>
          </w:p>
        </w:tc>
        <w:tc>
          <w:tcPr>
            <w:tcW w:w="3480" w:type="dxa"/>
            <w:vAlign w:val="center"/>
          </w:tcPr>
          <w:p>
            <w:pPr>
              <w:snapToGrid w:val="0"/>
              <w:jc w:val="left"/>
            </w:pPr>
            <w:r>
              <w:rPr>
                <w:rFonts w:ascii="宋体" w:hAnsi="宋体" w:eastAsia="宋体" w:cs="宋体"/>
                <w:b w:val="0"/>
                <w:i w:val="0"/>
                <w:color w:val="000000"/>
                <w:sz w:val="20"/>
              </w:rPr>
              <w:t>行政事业单位养老支出</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pPr>
              <w:snapToGrid w:val="0"/>
              <w:jc w:val="right"/>
            </w:pPr>
            <w:r>
              <w:rPr>
                <w:rFonts w:ascii="宋体" w:hAnsi="宋体" w:eastAsia="宋体" w:cs="宋体"/>
                <w:b w:val="0"/>
                <w:i w:val="0"/>
                <w:color w:val="000000"/>
                <w:sz w:val="20"/>
              </w:rPr>
              <w:t>213,715.20</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2080505</w:t>
            </w:r>
          </w:p>
        </w:tc>
        <w:tc>
          <w:tcPr>
            <w:tcW w:w="3480" w:type="dxa"/>
            <w:vAlign w:val="center"/>
          </w:tcPr>
          <w:p>
            <w:pPr>
              <w:snapToGrid w:val="0"/>
              <w:jc w:val="left"/>
            </w:pPr>
            <w:r>
              <w:rPr>
                <w:rFonts w:ascii="宋体" w:hAnsi="宋体" w:eastAsia="宋体" w:cs="宋体"/>
                <w:b w:val="0"/>
                <w:i w:val="0"/>
                <w:color w:val="000000"/>
                <w:sz w:val="20"/>
              </w:rPr>
              <w:t>机关事业单位基本养老保险缴费支出</w:t>
            </w:r>
          </w:p>
        </w:tc>
        <w:tc>
          <w:tcPr>
            <w:tcW w:w="1720" w:type="dxa"/>
            <w:vAlign w:val="center"/>
          </w:tcPr>
          <w:p>
            <w:pPr>
              <w:snapToGrid w:val="0"/>
              <w:jc w:val="right"/>
            </w:pPr>
            <w:r>
              <w:rPr>
                <w:rFonts w:ascii="宋体" w:hAnsi="宋体" w:eastAsia="宋体" w:cs="宋体"/>
                <w:b w:val="0"/>
                <w:i w:val="0"/>
                <w:color w:val="000000"/>
                <w:sz w:val="20"/>
              </w:rPr>
              <w:t>142,476.80</w:t>
            </w:r>
          </w:p>
        </w:tc>
        <w:tc>
          <w:tcPr>
            <w:tcW w:w="1720" w:type="dxa"/>
            <w:vAlign w:val="center"/>
          </w:tcPr>
          <w:p>
            <w:pPr>
              <w:snapToGrid w:val="0"/>
              <w:jc w:val="right"/>
            </w:pPr>
            <w:r>
              <w:rPr>
                <w:rFonts w:ascii="宋体" w:hAnsi="宋体" w:eastAsia="宋体" w:cs="宋体"/>
                <w:b w:val="0"/>
                <w:i w:val="0"/>
                <w:color w:val="000000"/>
                <w:sz w:val="20"/>
              </w:rPr>
              <w:t>142,476.80</w:t>
            </w:r>
          </w:p>
        </w:tc>
        <w:tc>
          <w:tcPr>
            <w:tcW w:w="1720" w:type="dxa"/>
            <w:vAlign w:val="center"/>
          </w:tcPr>
          <w:p>
            <w:pPr>
              <w:snapToGrid w:val="0"/>
              <w:jc w:val="right"/>
            </w:pPr>
            <w:r>
              <w:rPr>
                <w:rFonts w:ascii="宋体" w:hAnsi="宋体" w:eastAsia="宋体" w:cs="宋体"/>
                <w:b w:val="0"/>
                <w:i w:val="0"/>
                <w:color w:val="000000"/>
                <w:sz w:val="20"/>
              </w:rPr>
              <w:t>142,476.80</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2080506</w:t>
            </w:r>
          </w:p>
        </w:tc>
        <w:tc>
          <w:tcPr>
            <w:tcW w:w="3480" w:type="dxa"/>
            <w:vAlign w:val="center"/>
          </w:tcPr>
          <w:p>
            <w:pPr>
              <w:snapToGrid w:val="0"/>
              <w:jc w:val="left"/>
            </w:pPr>
            <w:r>
              <w:rPr>
                <w:rFonts w:ascii="宋体" w:hAnsi="宋体" w:eastAsia="宋体" w:cs="宋体"/>
                <w:b w:val="0"/>
                <w:i w:val="0"/>
                <w:color w:val="000000"/>
                <w:sz w:val="20"/>
              </w:rPr>
              <w:t>机关事业单位职业年金缴费支出</w:t>
            </w:r>
          </w:p>
        </w:tc>
        <w:tc>
          <w:tcPr>
            <w:tcW w:w="1720" w:type="dxa"/>
            <w:vAlign w:val="center"/>
          </w:tcPr>
          <w:p>
            <w:pPr>
              <w:snapToGrid w:val="0"/>
              <w:jc w:val="right"/>
            </w:pPr>
            <w:r>
              <w:rPr>
                <w:rFonts w:ascii="宋体" w:hAnsi="宋体" w:eastAsia="宋体" w:cs="宋体"/>
                <w:b w:val="0"/>
                <w:i w:val="0"/>
                <w:color w:val="000000"/>
                <w:sz w:val="20"/>
              </w:rPr>
              <w:t>71,238.40</w:t>
            </w:r>
          </w:p>
        </w:tc>
        <w:tc>
          <w:tcPr>
            <w:tcW w:w="1720" w:type="dxa"/>
            <w:vAlign w:val="center"/>
          </w:tcPr>
          <w:p>
            <w:pPr>
              <w:snapToGrid w:val="0"/>
              <w:jc w:val="right"/>
            </w:pPr>
            <w:r>
              <w:rPr>
                <w:rFonts w:ascii="宋体" w:hAnsi="宋体" w:eastAsia="宋体" w:cs="宋体"/>
                <w:b w:val="0"/>
                <w:i w:val="0"/>
                <w:color w:val="000000"/>
                <w:sz w:val="20"/>
              </w:rPr>
              <w:t>71,238.40</w:t>
            </w:r>
          </w:p>
        </w:tc>
        <w:tc>
          <w:tcPr>
            <w:tcW w:w="1720" w:type="dxa"/>
            <w:vAlign w:val="center"/>
          </w:tcPr>
          <w:p>
            <w:pPr>
              <w:snapToGrid w:val="0"/>
              <w:jc w:val="right"/>
            </w:pPr>
            <w:r>
              <w:rPr>
                <w:rFonts w:ascii="宋体" w:hAnsi="宋体" w:eastAsia="宋体" w:cs="宋体"/>
                <w:b w:val="0"/>
                <w:i w:val="0"/>
                <w:color w:val="000000"/>
                <w:sz w:val="20"/>
              </w:rPr>
              <w:t>71,238.40</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210</w:t>
            </w:r>
          </w:p>
        </w:tc>
        <w:tc>
          <w:tcPr>
            <w:tcW w:w="3480" w:type="dxa"/>
            <w:vAlign w:val="center"/>
          </w:tcPr>
          <w:p>
            <w:pPr>
              <w:snapToGrid w:val="0"/>
              <w:jc w:val="left"/>
            </w:pPr>
            <w:r>
              <w:rPr>
                <w:rFonts w:ascii="宋体" w:hAnsi="宋体" w:eastAsia="宋体" w:cs="宋体"/>
                <w:b w:val="0"/>
                <w:i w:val="0"/>
                <w:color w:val="000000"/>
                <w:sz w:val="20"/>
              </w:rPr>
              <w:t>卫生健康支出</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21011</w:t>
            </w:r>
          </w:p>
        </w:tc>
        <w:tc>
          <w:tcPr>
            <w:tcW w:w="3480" w:type="dxa"/>
            <w:vAlign w:val="center"/>
          </w:tcPr>
          <w:p>
            <w:pPr>
              <w:snapToGrid w:val="0"/>
              <w:jc w:val="left"/>
            </w:pPr>
            <w:r>
              <w:rPr>
                <w:rFonts w:ascii="宋体" w:hAnsi="宋体" w:eastAsia="宋体" w:cs="宋体"/>
                <w:b w:val="0"/>
                <w:i w:val="0"/>
                <w:color w:val="000000"/>
                <w:sz w:val="20"/>
              </w:rPr>
              <w:t>行政事业单位医疗</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pPr>
              <w:snapToGrid w:val="0"/>
              <w:jc w:val="right"/>
            </w:pPr>
            <w:r>
              <w:rPr>
                <w:rFonts w:ascii="宋体" w:hAnsi="宋体" w:eastAsia="宋体" w:cs="宋体"/>
                <w:b w:val="0"/>
                <w:i w:val="0"/>
                <w:color w:val="000000"/>
                <w:sz w:val="20"/>
              </w:rPr>
              <w:t>99,337.73</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2101102</w:t>
            </w:r>
          </w:p>
        </w:tc>
        <w:tc>
          <w:tcPr>
            <w:tcW w:w="3480" w:type="dxa"/>
            <w:vAlign w:val="center"/>
          </w:tcPr>
          <w:p>
            <w:pPr>
              <w:snapToGrid w:val="0"/>
              <w:jc w:val="left"/>
            </w:pPr>
            <w:r>
              <w:rPr>
                <w:rFonts w:ascii="宋体" w:hAnsi="宋体" w:eastAsia="宋体" w:cs="宋体"/>
                <w:b w:val="0"/>
                <w:i w:val="0"/>
                <w:color w:val="000000"/>
                <w:sz w:val="20"/>
              </w:rPr>
              <w:t>事业单位医疗</w:t>
            </w:r>
          </w:p>
        </w:tc>
        <w:tc>
          <w:tcPr>
            <w:tcW w:w="1720" w:type="dxa"/>
            <w:vAlign w:val="center"/>
          </w:tcPr>
          <w:p>
            <w:pPr>
              <w:snapToGrid w:val="0"/>
              <w:jc w:val="right"/>
            </w:pPr>
            <w:r>
              <w:rPr>
                <w:rFonts w:ascii="宋体" w:hAnsi="宋体" w:eastAsia="宋体" w:cs="宋体"/>
                <w:b w:val="0"/>
                <w:i w:val="0"/>
                <w:color w:val="000000"/>
                <w:sz w:val="20"/>
              </w:rPr>
              <w:t>89,048.72</w:t>
            </w:r>
          </w:p>
        </w:tc>
        <w:tc>
          <w:tcPr>
            <w:tcW w:w="1720" w:type="dxa"/>
            <w:vAlign w:val="center"/>
          </w:tcPr>
          <w:p>
            <w:pPr>
              <w:snapToGrid w:val="0"/>
              <w:jc w:val="right"/>
            </w:pPr>
            <w:r>
              <w:rPr>
                <w:rFonts w:ascii="宋体" w:hAnsi="宋体" w:eastAsia="宋体" w:cs="宋体"/>
                <w:b w:val="0"/>
                <w:i w:val="0"/>
                <w:color w:val="000000"/>
                <w:sz w:val="20"/>
              </w:rPr>
              <w:t>89,048.72</w:t>
            </w:r>
          </w:p>
        </w:tc>
        <w:tc>
          <w:tcPr>
            <w:tcW w:w="1720" w:type="dxa"/>
            <w:vAlign w:val="center"/>
          </w:tcPr>
          <w:p>
            <w:pPr>
              <w:snapToGrid w:val="0"/>
              <w:jc w:val="right"/>
            </w:pPr>
            <w:r>
              <w:rPr>
                <w:rFonts w:ascii="宋体" w:hAnsi="宋体" w:eastAsia="宋体" w:cs="宋体"/>
                <w:b w:val="0"/>
                <w:i w:val="0"/>
                <w:color w:val="000000"/>
                <w:sz w:val="20"/>
              </w:rPr>
              <w:t>89,048.72</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pPr>
              <w:snapToGrid w:val="0"/>
              <w:jc w:val="left"/>
            </w:pPr>
            <w:r>
              <w:rPr>
                <w:rFonts w:ascii="宋体" w:hAnsi="宋体" w:eastAsia="宋体" w:cs="宋体"/>
                <w:b w:val="0"/>
                <w:i w:val="0"/>
                <w:color w:val="000000"/>
                <w:sz w:val="20"/>
              </w:rPr>
              <w:t>2101199</w:t>
            </w:r>
          </w:p>
        </w:tc>
        <w:tc>
          <w:tcPr>
            <w:tcW w:w="3480" w:type="dxa"/>
            <w:vAlign w:val="center"/>
          </w:tcPr>
          <w:p>
            <w:pPr>
              <w:snapToGrid w:val="0"/>
              <w:jc w:val="left"/>
            </w:pPr>
            <w:r>
              <w:rPr>
                <w:rFonts w:ascii="宋体" w:hAnsi="宋体" w:eastAsia="宋体" w:cs="宋体"/>
                <w:b w:val="0"/>
                <w:i w:val="0"/>
                <w:color w:val="000000"/>
                <w:sz w:val="20"/>
              </w:rPr>
              <w:t>其他行政事业单位医疗支出</w:t>
            </w:r>
          </w:p>
        </w:tc>
        <w:tc>
          <w:tcPr>
            <w:tcW w:w="1720" w:type="dxa"/>
            <w:vAlign w:val="center"/>
          </w:tcPr>
          <w:p>
            <w:pPr>
              <w:snapToGrid w:val="0"/>
              <w:jc w:val="right"/>
            </w:pPr>
            <w:r>
              <w:rPr>
                <w:rFonts w:ascii="宋体" w:hAnsi="宋体" w:eastAsia="宋体" w:cs="宋体"/>
                <w:b w:val="0"/>
                <w:i w:val="0"/>
                <w:color w:val="000000"/>
                <w:sz w:val="20"/>
              </w:rPr>
              <w:t>10,289.01</w:t>
            </w:r>
          </w:p>
        </w:tc>
        <w:tc>
          <w:tcPr>
            <w:tcW w:w="1720" w:type="dxa"/>
            <w:vAlign w:val="center"/>
          </w:tcPr>
          <w:p>
            <w:pPr>
              <w:snapToGrid w:val="0"/>
              <w:jc w:val="right"/>
            </w:pPr>
            <w:r>
              <w:rPr>
                <w:rFonts w:ascii="宋体" w:hAnsi="宋体" w:eastAsia="宋体" w:cs="宋体"/>
                <w:b w:val="0"/>
                <w:i w:val="0"/>
                <w:color w:val="000000"/>
                <w:sz w:val="20"/>
              </w:rPr>
              <w:t>10,289.01</w:t>
            </w:r>
          </w:p>
        </w:tc>
        <w:tc>
          <w:tcPr>
            <w:tcW w:w="1720" w:type="dxa"/>
            <w:vAlign w:val="center"/>
          </w:tcPr>
          <w:p>
            <w:pPr>
              <w:snapToGrid w:val="0"/>
              <w:jc w:val="right"/>
            </w:pPr>
            <w:r>
              <w:rPr>
                <w:rFonts w:ascii="宋体" w:hAnsi="宋体" w:eastAsia="宋体" w:cs="宋体"/>
                <w:b w:val="0"/>
                <w:i w:val="0"/>
                <w:color w:val="000000"/>
                <w:sz w:val="20"/>
              </w:rPr>
              <w:t>10,289.01</w:t>
            </w:r>
          </w:p>
        </w:tc>
        <w:tc>
          <w:tcPr>
            <w:tcW w:w="1720" w:type="dxa"/>
            <w:vAlign w:val="center"/>
          </w:tcPr>
          <w:p/>
        </w:tc>
        <w:tc>
          <w:tcPr>
            <w:tcW w:w="169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15" w:hRule="exact"/>
          <w:jc w:val="center"/>
        </w:trPr>
        <w:tc>
          <w:tcPr>
            <w:tcW w:w="1323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0"/>
              </w:rPr>
              <w:t>注：本表反映本年度一般公共预算财政拨款支出情况。</w:t>
            </w:r>
          </w:p>
        </w:tc>
      </w:tr>
    </w:tbl>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bCs w:val="0"/>
          <w:sz w:val="30"/>
          <w:szCs w:val="30"/>
        </w:rPr>
      </w:pPr>
      <w:bookmarkStart w:id="25" w:name="_Toc807341451"/>
      <w:r>
        <w:rPr>
          <w:rFonts w:hint="eastAsia" w:ascii="黑体" w:hAnsi="黑体" w:eastAsia="黑体"/>
          <w:sz w:val="30"/>
          <w:szCs w:val="30"/>
        </w:rPr>
        <w:t>七、《一般公共预算财政拨款基本支出决算表》</w:t>
      </w:r>
      <w:bookmarkEnd w:id="2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40"/>
        <w:gridCol w:w="2340"/>
        <w:gridCol w:w="1220"/>
        <w:gridCol w:w="640"/>
        <w:gridCol w:w="2340"/>
        <w:gridCol w:w="1220"/>
        <w:gridCol w:w="640"/>
        <w:gridCol w:w="2980"/>
        <w:gridCol w:w="12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4200" w:type="dxa"/>
            <w:gridSpan w:val="3"/>
            <w:vAlign w:val="center"/>
          </w:tcPr>
          <w:p>
            <w:pPr>
              <w:snapToGrid w:val="0"/>
              <w:jc w:val="center"/>
            </w:pPr>
            <w:r>
              <w:rPr>
                <w:rFonts w:ascii="宋体" w:hAnsi="宋体" w:eastAsia="宋体" w:cs="宋体"/>
                <w:b w:val="0"/>
                <w:i w:val="0"/>
                <w:color w:val="000000"/>
                <w:sz w:val="14"/>
              </w:rPr>
              <w:t>人员经费</w:t>
            </w:r>
          </w:p>
        </w:tc>
        <w:tc>
          <w:tcPr>
            <w:tcW w:w="9038" w:type="dxa"/>
            <w:gridSpan w:val="6"/>
            <w:vAlign w:val="center"/>
          </w:tcPr>
          <w:p>
            <w:pPr>
              <w:snapToGrid w:val="0"/>
              <w:jc w:val="center"/>
            </w:pPr>
            <w:r>
              <w:rPr>
                <w:rFonts w:ascii="宋体" w:hAnsi="宋体" w:eastAsia="宋体" w:cs="宋体"/>
                <w:b w:val="0"/>
                <w:i w:val="0"/>
                <w:color w:val="000000"/>
                <w:sz w:val="14"/>
              </w:rPr>
              <w:t>公用经费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center"/>
            </w:pPr>
            <w:r>
              <w:rPr>
                <w:rFonts w:ascii="宋体" w:hAnsi="宋体" w:eastAsia="宋体" w:cs="宋体"/>
                <w:b w:val="0"/>
                <w:i w:val="0"/>
                <w:color w:val="000000"/>
                <w:sz w:val="14"/>
              </w:rPr>
              <w:t>科目编码</w:t>
            </w:r>
          </w:p>
        </w:tc>
        <w:tc>
          <w:tcPr>
            <w:tcW w:w="2340" w:type="dxa"/>
            <w:vAlign w:val="center"/>
          </w:tcPr>
          <w:p>
            <w:pPr>
              <w:snapToGrid w:val="0"/>
              <w:jc w:val="center"/>
            </w:pPr>
            <w:r>
              <w:rPr>
                <w:rFonts w:ascii="宋体" w:hAnsi="宋体" w:eastAsia="宋体" w:cs="宋体"/>
                <w:b w:val="0"/>
                <w:i w:val="0"/>
                <w:color w:val="000000"/>
                <w:sz w:val="14"/>
              </w:rPr>
              <w:t>科目名称</w:t>
            </w:r>
          </w:p>
        </w:tc>
        <w:tc>
          <w:tcPr>
            <w:tcW w:w="1220" w:type="dxa"/>
            <w:vAlign w:val="center"/>
          </w:tcPr>
          <w:p>
            <w:pPr>
              <w:snapToGrid w:val="0"/>
              <w:jc w:val="center"/>
            </w:pPr>
            <w:r>
              <w:rPr>
                <w:rFonts w:ascii="宋体" w:hAnsi="宋体" w:eastAsia="宋体" w:cs="宋体"/>
                <w:b w:val="0"/>
                <w:i w:val="0"/>
                <w:color w:val="000000"/>
                <w:sz w:val="14"/>
              </w:rPr>
              <w:t>金额</w:t>
            </w:r>
          </w:p>
        </w:tc>
        <w:tc>
          <w:tcPr>
            <w:tcW w:w="640" w:type="dxa"/>
            <w:vAlign w:val="center"/>
          </w:tcPr>
          <w:p>
            <w:pPr>
              <w:snapToGrid w:val="0"/>
              <w:jc w:val="center"/>
            </w:pPr>
            <w:r>
              <w:rPr>
                <w:rFonts w:ascii="宋体" w:hAnsi="宋体" w:eastAsia="宋体" w:cs="宋体"/>
                <w:b w:val="0"/>
                <w:i w:val="0"/>
                <w:color w:val="000000"/>
                <w:sz w:val="14"/>
              </w:rPr>
              <w:t>科目编码</w:t>
            </w:r>
          </w:p>
        </w:tc>
        <w:tc>
          <w:tcPr>
            <w:tcW w:w="2340" w:type="dxa"/>
            <w:vAlign w:val="center"/>
          </w:tcPr>
          <w:p>
            <w:pPr>
              <w:snapToGrid w:val="0"/>
              <w:jc w:val="center"/>
            </w:pPr>
            <w:r>
              <w:rPr>
                <w:rFonts w:ascii="宋体" w:hAnsi="宋体" w:eastAsia="宋体" w:cs="宋体"/>
                <w:b w:val="0"/>
                <w:i w:val="0"/>
                <w:color w:val="000000"/>
                <w:sz w:val="14"/>
              </w:rPr>
              <w:t>科目名称</w:t>
            </w:r>
          </w:p>
        </w:tc>
        <w:tc>
          <w:tcPr>
            <w:tcW w:w="1220" w:type="dxa"/>
            <w:vAlign w:val="center"/>
          </w:tcPr>
          <w:p>
            <w:pPr>
              <w:snapToGrid w:val="0"/>
              <w:jc w:val="center"/>
            </w:pPr>
            <w:r>
              <w:rPr>
                <w:rFonts w:ascii="宋体" w:hAnsi="宋体" w:eastAsia="宋体" w:cs="宋体"/>
                <w:b w:val="0"/>
                <w:i w:val="0"/>
                <w:color w:val="000000"/>
                <w:sz w:val="14"/>
              </w:rPr>
              <w:t>金额</w:t>
            </w:r>
          </w:p>
        </w:tc>
        <w:tc>
          <w:tcPr>
            <w:tcW w:w="640" w:type="dxa"/>
            <w:vAlign w:val="center"/>
          </w:tcPr>
          <w:p>
            <w:pPr>
              <w:snapToGrid w:val="0"/>
              <w:jc w:val="center"/>
            </w:pPr>
            <w:r>
              <w:rPr>
                <w:rFonts w:ascii="宋体" w:hAnsi="宋体" w:eastAsia="宋体" w:cs="宋体"/>
                <w:b w:val="0"/>
                <w:i w:val="0"/>
                <w:color w:val="000000"/>
                <w:sz w:val="14"/>
              </w:rPr>
              <w:t>科目编码</w:t>
            </w:r>
          </w:p>
        </w:tc>
        <w:tc>
          <w:tcPr>
            <w:tcW w:w="2980" w:type="dxa"/>
            <w:vAlign w:val="center"/>
          </w:tcPr>
          <w:p>
            <w:pPr>
              <w:snapToGrid w:val="0"/>
              <w:jc w:val="center"/>
            </w:pPr>
            <w:r>
              <w:rPr>
                <w:rFonts w:ascii="宋体" w:hAnsi="宋体" w:eastAsia="宋体" w:cs="宋体"/>
                <w:b w:val="0"/>
                <w:i w:val="0"/>
                <w:color w:val="000000"/>
                <w:sz w:val="14"/>
              </w:rPr>
              <w:t>科目名称</w:t>
            </w:r>
          </w:p>
        </w:tc>
        <w:tc>
          <w:tcPr>
            <w:tcW w:w="1218" w:type="dxa"/>
            <w:vAlign w:val="center"/>
          </w:tcPr>
          <w:p>
            <w:pPr>
              <w:snapToGrid w:val="0"/>
              <w:jc w:val="center"/>
            </w:pPr>
            <w:r>
              <w:rPr>
                <w:rFonts w:ascii="宋体" w:hAnsi="宋体" w:eastAsia="宋体" w:cs="宋体"/>
                <w:b w:val="0"/>
                <w:i w:val="0"/>
                <w:color w:val="000000"/>
                <w:sz w:val="14"/>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i w:val="0"/>
                <w:color w:val="000000"/>
                <w:sz w:val="14"/>
              </w:rPr>
              <w:t>301</w:t>
            </w:r>
          </w:p>
        </w:tc>
        <w:tc>
          <w:tcPr>
            <w:tcW w:w="2340" w:type="dxa"/>
            <w:vAlign w:val="center"/>
          </w:tcPr>
          <w:p>
            <w:pPr>
              <w:snapToGrid w:val="0"/>
              <w:jc w:val="left"/>
            </w:pPr>
            <w:r>
              <w:rPr>
                <w:rFonts w:ascii="宋体" w:hAnsi="宋体" w:eastAsia="宋体" w:cs="宋体"/>
                <w:b/>
                <w:i w:val="0"/>
                <w:color w:val="000000"/>
                <w:sz w:val="14"/>
              </w:rPr>
              <w:t>工资福利支出</w:t>
            </w:r>
          </w:p>
        </w:tc>
        <w:tc>
          <w:tcPr>
            <w:tcW w:w="1220" w:type="dxa"/>
            <w:vAlign w:val="center"/>
          </w:tcPr>
          <w:p>
            <w:pPr>
              <w:snapToGrid w:val="0"/>
              <w:jc w:val="right"/>
            </w:pPr>
            <w:r>
              <w:rPr>
                <w:rFonts w:ascii="宋体" w:hAnsi="宋体" w:eastAsia="宋体" w:cs="宋体"/>
                <w:b w:val="0"/>
                <w:i w:val="0"/>
                <w:color w:val="000000"/>
                <w:sz w:val="14"/>
              </w:rPr>
              <w:t>2,044,858.18</w:t>
            </w:r>
          </w:p>
        </w:tc>
        <w:tc>
          <w:tcPr>
            <w:tcW w:w="640" w:type="dxa"/>
            <w:vAlign w:val="center"/>
          </w:tcPr>
          <w:p>
            <w:pPr>
              <w:snapToGrid w:val="0"/>
              <w:jc w:val="left"/>
            </w:pPr>
            <w:r>
              <w:rPr>
                <w:rFonts w:ascii="宋体" w:hAnsi="宋体" w:eastAsia="宋体" w:cs="宋体"/>
                <w:b/>
                <w:i w:val="0"/>
                <w:color w:val="000000"/>
                <w:sz w:val="14"/>
              </w:rPr>
              <w:t>302</w:t>
            </w:r>
          </w:p>
        </w:tc>
        <w:tc>
          <w:tcPr>
            <w:tcW w:w="2340" w:type="dxa"/>
            <w:vAlign w:val="center"/>
          </w:tcPr>
          <w:p>
            <w:pPr>
              <w:snapToGrid w:val="0"/>
              <w:jc w:val="left"/>
            </w:pPr>
            <w:r>
              <w:rPr>
                <w:rFonts w:ascii="宋体" w:hAnsi="宋体" w:eastAsia="宋体" w:cs="宋体"/>
                <w:b/>
                <w:i w:val="0"/>
                <w:color w:val="000000"/>
                <w:sz w:val="14"/>
              </w:rPr>
              <w:t>商品和服务支出</w:t>
            </w:r>
          </w:p>
        </w:tc>
        <w:tc>
          <w:tcPr>
            <w:tcW w:w="1220" w:type="dxa"/>
            <w:vAlign w:val="center"/>
          </w:tcPr>
          <w:p>
            <w:pPr>
              <w:snapToGrid w:val="0"/>
              <w:jc w:val="right"/>
            </w:pPr>
            <w:r>
              <w:rPr>
                <w:rFonts w:ascii="宋体" w:hAnsi="宋体" w:eastAsia="宋体" w:cs="宋体"/>
                <w:b w:val="0"/>
                <w:i w:val="0"/>
                <w:color w:val="000000"/>
                <w:sz w:val="14"/>
              </w:rPr>
              <w:t>265,323.00</w:t>
            </w:r>
          </w:p>
        </w:tc>
        <w:tc>
          <w:tcPr>
            <w:tcW w:w="640" w:type="dxa"/>
            <w:vAlign w:val="center"/>
          </w:tcPr>
          <w:p>
            <w:pPr>
              <w:snapToGrid w:val="0"/>
              <w:jc w:val="left"/>
            </w:pPr>
            <w:r>
              <w:rPr>
                <w:rFonts w:ascii="宋体" w:hAnsi="宋体" w:eastAsia="宋体" w:cs="宋体"/>
                <w:b w:val="0"/>
                <w:i w:val="0"/>
                <w:color w:val="000000"/>
                <w:sz w:val="14"/>
              </w:rPr>
              <w:t>30703</w:t>
            </w:r>
          </w:p>
        </w:tc>
        <w:tc>
          <w:tcPr>
            <w:tcW w:w="2980" w:type="dxa"/>
            <w:vAlign w:val="center"/>
          </w:tcPr>
          <w:p>
            <w:pPr>
              <w:snapToGrid w:val="0"/>
              <w:jc w:val="left"/>
            </w:pPr>
            <w:r>
              <w:rPr>
                <w:rFonts w:ascii="宋体" w:hAnsi="宋体" w:eastAsia="宋体" w:cs="宋体"/>
                <w:b w:val="0"/>
                <w:i w:val="0"/>
                <w:color w:val="000000"/>
                <w:sz w:val="14"/>
              </w:rPr>
              <w:t xml:space="preserve">  国内债务发行费用</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30101</w:t>
            </w:r>
          </w:p>
        </w:tc>
        <w:tc>
          <w:tcPr>
            <w:tcW w:w="2340" w:type="dxa"/>
            <w:vAlign w:val="center"/>
          </w:tcPr>
          <w:p>
            <w:pPr>
              <w:snapToGrid w:val="0"/>
              <w:jc w:val="left"/>
            </w:pPr>
            <w:r>
              <w:rPr>
                <w:rFonts w:ascii="宋体" w:hAnsi="宋体" w:eastAsia="宋体" w:cs="宋体"/>
                <w:b w:val="0"/>
                <w:i w:val="0"/>
                <w:color w:val="000000"/>
                <w:sz w:val="14"/>
              </w:rPr>
              <w:t xml:space="preserve">  基本工资</w:t>
            </w:r>
          </w:p>
        </w:tc>
        <w:tc>
          <w:tcPr>
            <w:tcW w:w="1220" w:type="dxa"/>
            <w:vAlign w:val="center"/>
          </w:tcPr>
          <w:p>
            <w:pPr>
              <w:snapToGrid w:val="0"/>
              <w:jc w:val="right"/>
            </w:pPr>
            <w:r>
              <w:rPr>
                <w:rFonts w:ascii="宋体" w:hAnsi="宋体" w:eastAsia="宋体" w:cs="宋体"/>
                <w:b w:val="0"/>
                <w:i w:val="0"/>
                <w:color w:val="000000"/>
                <w:sz w:val="14"/>
              </w:rPr>
              <w:t>410,153.50</w:t>
            </w:r>
          </w:p>
        </w:tc>
        <w:tc>
          <w:tcPr>
            <w:tcW w:w="640" w:type="dxa"/>
            <w:vAlign w:val="center"/>
          </w:tcPr>
          <w:p>
            <w:pPr>
              <w:snapToGrid w:val="0"/>
              <w:jc w:val="left"/>
            </w:pPr>
            <w:r>
              <w:rPr>
                <w:rFonts w:ascii="宋体" w:hAnsi="宋体" w:eastAsia="宋体" w:cs="宋体"/>
                <w:b w:val="0"/>
                <w:i w:val="0"/>
                <w:color w:val="000000"/>
                <w:sz w:val="14"/>
              </w:rPr>
              <w:t>30201</w:t>
            </w:r>
          </w:p>
        </w:tc>
        <w:tc>
          <w:tcPr>
            <w:tcW w:w="2340" w:type="dxa"/>
            <w:vAlign w:val="center"/>
          </w:tcPr>
          <w:p>
            <w:pPr>
              <w:snapToGrid w:val="0"/>
              <w:jc w:val="left"/>
            </w:pPr>
            <w:r>
              <w:rPr>
                <w:rFonts w:ascii="宋体" w:hAnsi="宋体" w:eastAsia="宋体" w:cs="宋体"/>
                <w:b w:val="0"/>
                <w:i w:val="0"/>
                <w:color w:val="000000"/>
                <w:sz w:val="14"/>
              </w:rPr>
              <w:t xml:space="preserve">  办公费</w:t>
            </w:r>
          </w:p>
        </w:tc>
        <w:tc>
          <w:tcPr>
            <w:tcW w:w="1220" w:type="dxa"/>
            <w:vAlign w:val="center"/>
          </w:tcPr>
          <w:p>
            <w:pPr>
              <w:snapToGrid w:val="0"/>
              <w:jc w:val="right"/>
            </w:pPr>
            <w:r>
              <w:rPr>
                <w:rFonts w:ascii="宋体" w:hAnsi="宋体" w:eastAsia="宋体" w:cs="宋体"/>
                <w:b w:val="0"/>
                <w:i w:val="0"/>
                <w:color w:val="000000"/>
                <w:sz w:val="14"/>
              </w:rPr>
              <w:t>44,782.00</w:t>
            </w:r>
          </w:p>
        </w:tc>
        <w:tc>
          <w:tcPr>
            <w:tcW w:w="640" w:type="dxa"/>
            <w:vAlign w:val="center"/>
          </w:tcPr>
          <w:p>
            <w:pPr>
              <w:snapToGrid w:val="0"/>
              <w:jc w:val="left"/>
            </w:pPr>
            <w:r>
              <w:rPr>
                <w:rFonts w:ascii="宋体" w:hAnsi="宋体" w:eastAsia="宋体" w:cs="宋体"/>
                <w:b w:val="0"/>
                <w:i w:val="0"/>
                <w:color w:val="000000"/>
                <w:sz w:val="14"/>
              </w:rPr>
              <w:t>30704</w:t>
            </w:r>
          </w:p>
        </w:tc>
        <w:tc>
          <w:tcPr>
            <w:tcW w:w="2980" w:type="dxa"/>
            <w:vAlign w:val="center"/>
          </w:tcPr>
          <w:p>
            <w:pPr>
              <w:snapToGrid w:val="0"/>
              <w:jc w:val="left"/>
            </w:pPr>
            <w:r>
              <w:rPr>
                <w:rFonts w:ascii="宋体" w:hAnsi="宋体" w:eastAsia="宋体" w:cs="宋体"/>
                <w:b w:val="0"/>
                <w:i w:val="0"/>
                <w:color w:val="000000"/>
                <w:sz w:val="14"/>
              </w:rPr>
              <w:t xml:space="preserve">  国外债务发行费用</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30102</w:t>
            </w:r>
          </w:p>
        </w:tc>
        <w:tc>
          <w:tcPr>
            <w:tcW w:w="2340" w:type="dxa"/>
            <w:vAlign w:val="center"/>
          </w:tcPr>
          <w:p>
            <w:pPr>
              <w:snapToGrid w:val="0"/>
              <w:jc w:val="left"/>
            </w:pPr>
            <w:r>
              <w:rPr>
                <w:rFonts w:ascii="宋体" w:hAnsi="宋体" w:eastAsia="宋体" w:cs="宋体"/>
                <w:b w:val="0"/>
                <w:i w:val="0"/>
                <w:color w:val="000000"/>
                <w:sz w:val="14"/>
              </w:rPr>
              <w:t xml:space="preserve">  津贴补贴</w:t>
            </w:r>
          </w:p>
        </w:tc>
        <w:tc>
          <w:tcPr>
            <w:tcW w:w="1220" w:type="dxa"/>
            <w:vAlign w:val="center"/>
          </w:tcPr>
          <w:p>
            <w:pPr>
              <w:snapToGrid w:val="0"/>
              <w:jc w:val="right"/>
            </w:pPr>
            <w:r>
              <w:rPr>
                <w:rFonts w:ascii="宋体" w:hAnsi="宋体" w:eastAsia="宋体" w:cs="宋体"/>
                <w:b w:val="0"/>
                <w:i w:val="0"/>
                <w:color w:val="000000"/>
                <w:sz w:val="14"/>
              </w:rPr>
              <w:t>236,246.19</w:t>
            </w:r>
          </w:p>
        </w:tc>
        <w:tc>
          <w:tcPr>
            <w:tcW w:w="640" w:type="dxa"/>
            <w:vAlign w:val="center"/>
          </w:tcPr>
          <w:p>
            <w:pPr>
              <w:snapToGrid w:val="0"/>
              <w:jc w:val="left"/>
            </w:pPr>
            <w:r>
              <w:rPr>
                <w:rFonts w:ascii="宋体" w:hAnsi="宋体" w:eastAsia="宋体" w:cs="宋体"/>
                <w:b w:val="0"/>
                <w:i w:val="0"/>
                <w:color w:val="000000"/>
                <w:sz w:val="14"/>
              </w:rPr>
              <w:t>30202</w:t>
            </w:r>
          </w:p>
        </w:tc>
        <w:tc>
          <w:tcPr>
            <w:tcW w:w="2340" w:type="dxa"/>
            <w:vAlign w:val="center"/>
          </w:tcPr>
          <w:p>
            <w:pPr>
              <w:snapToGrid w:val="0"/>
              <w:jc w:val="left"/>
            </w:pPr>
            <w:r>
              <w:rPr>
                <w:rFonts w:ascii="宋体" w:hAnsi="宋体" w:eastAsia="宋体" w:cs="宋体"/>
                <w:b w:val="0"/>
                <w:i w:val="0"/>
                <w:color w:val="000000"/>
                <w:sz w:val="14"/>
              </w:rPr>
              <w:t xml:space="preserve">  印刷费</w:t>
            </w:r>
          </w:p>
        </w:tc>
        <w:tc>
          <w:tcPr>
            <w:tcW w:w="1220" w:type="dxa"/>
            <w:vAlign w:val="center"/>
          </w:tcPr>
          <w:p/>
        </w:tc>
        <w:tc>
          <w:tcPr>
            <w:tcW w:w="640" w:type="dxa"/>
            <w:vAlign w:val="center"/>
          </w:tcPr>
          <w:p>
            <w:pPr>
              <w:snapToGrid w:val="0"/>
              <w:jc w:val="left"/>
            </w:pPr>
            <w:r>
              <w:rPr>
                <w:rFonts w:ascii="宋体" w:hAnsi="宋体" w:eastAsia="宋体" w:cs="宋体"/>
                <w:b/>
                <w:i w:val="0"/>
                <w:color w:val="000000"/>
                <w:sz w:val="14"/>
              </w:rPr>
              <w:t>310</w:t>
            </w:r>
          </w:p>
        </w:tc>
        <w:tc>
          <w:tcPr>
            <w:tcW w:w="2980" w:type="dxa"/>
            <w:vAlign w:val="center"/>
          </w:tcPr>
          <w:p>
            <w:pPr>
              <w:snapToGrid w:val="0"/>
              <w:jc w:val="left"/>
            </w:pPr>
            <w:r>
              <w:rPr>
                <w:rFonts w:ascii="宋体" w:hAnsi="宋体" w:eastAsia="宋体" w:cs="宋体"/>
                <w:b/>
                <w:i w:val="0"/>
                <w:color w:val="000000"/>
                <w:sz w:val="14"/>
              </w:rPr>
              <w:t>资本性支出</w:t>
            </w:r>
          </w:p>
        </w:tc>
        <w:tc>
          <w:tcPr>
            <w:tcW w:w="1218" w:type="dxa"/>
            <w:vAlign w:val="center"/>
          </w:tcPr>
          <w:p>
            <w:pPr>
              <w:snapToGrid w:val="0"/>
              <w:jc w:val="right"/>
            </w:pPr>
            <w:r>
              <w:rPr>
                <w:rFonts w:ascii="宋体" w:hAnsi="宋体" w:eastAsia="宋体" w:cs="宋体"/>
                <w:b w:val="0"/>
                <w:i w:val="0"/>
                <w:color w:val="000000"/>
                <w:sz w:val="14"/>
              </w:rPr>
              <w:t>7,677.00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30103</w:t>
            </w:r>
          </w:p>
        </w:tc>
        <w:tc>
          <w:tcPr>
            <w:tcW w:w="2340" w:type="dxa"/>
            <w:vAlign w:val="center"/>
          </w:tcPr>
          <w:p>
            <w:pPr>
              <w:snapToGrid w:val="0"/>
              <w:jc w:val="left"/>
            </w:pPr>
            <w:r>
              <w:rPr>
                <w:rFonts w:ascii="宋体" w:hAnsi="宋体" w:eastAsia="宋体" w:cs="宋体"/>
                <w:b w:val="0"/>
                <w:i w:val="0"/>
                <w:color w:val="000000"/>
                <w:sz w:val="14"/>
              </w:rPr>
              <w:t xml:space="preserve">  奖金</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30203</w:t>
            </w:r>
          </w:p>
        </w:tc>
        <w:tc>
          <w:tcPr>
            <w:tcW w:w="2340" w:type="dxa"/>
            <w:vAlign w:val="center"/>
          </w:tcPr>
          <w:p>
            <w:pPr>
              <w:snapToGrid w:val="0"/>
              <w:jc w:val="left"/>
            </w:pPr>
            <w:r>
              <w:rPr>
                <w:rFonts w:ascii="宋体" w:hAnsi="宋体" w:eastAsia="宋体" w:cs="宋体"/>
                <w:b w:val="0"/>
                <w:i w:val="0"/>
                <w:color w:val="000000"/>
                <w:sz w:val="14"/>
              </w:rPr>
              <w:t xml:space="preserve">  咨询费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31001</w:t>
            </w:r>
          </w:p>
        </w:tc>
        <w:tc>
          <w:tcPr>
            <w:tcW w:w="2980" w:type="dxa"/>
            <w:vAlign w:val="center"/>
          </w:tcPr>
          <w:p>
            <w:pPr>
              <w:snapToGrid w:val="0"/>
              <w:jc w:val="left"/>
            </w:pPr>
            <w:r>
              <w:rPr>
                <w:rFonts w:ascii="宋体" w:hAnsi="宋体" w:eastAsia="宋体" w:cs="宋体"/>
                <w:b w:val="0"/>
                <w:i w:val="0"/>
                <w:color w:val="000000"/>
                <w:sz w:val="14"/>
              </w:rPr>
              <w:t xml:space="preserve">  房屋建筑物购建</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30106</w:t>
            </w:r>
          </w:p>
        </w:tc>
        <w:tc>
          <w:tcPr>
            <w:tcW w:w="2340" w:type="dxa"/>
            <w:vAlign w:val="center"/>
          </w:tcPr>
          <w:p>
            <w:pPr>
              <w:snapToGrid w:val="0"/>
              <w:jc w:val="left"/>
            </w:pPr>
            <w:r>
              <w:rPr>
                <w:rFonts w:ascii="宋体" w:hAnsi="宋体" w:eastAsia="宋体" w:cs="宋体"/>
                <w:b w:val="0"/>
                <w:i w:val="0"/>
                <w:color w:val="000000"/>
                <w:sz w:val="14"/>
              </w:rPr>
              <w:t xml:space="preserve">  伙食补助费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30204</w:t>
            </w:r>
          </w:p>
        </w:tc>
        <w:tc>
          <w:tcPr>
            <w:tcW w:w="2340" w:type="dxa"/>
            <w:vAlign w:val="center"/>
          </w:tcPr>
          <w:p>
            <w:pPr>
              <w:snapToGrid w:val="0"/>
              <w:jc w:val="left"/>
            </w:pPr>
            <w:r>
              <w:rPr>
                <w:rFonts w:ascii="宋体" w:hAnsi="宋体" w:eastAsia="宋体" w:cs="宋体"/>
                <w:b w:val="0"/>
                <w:i w:val="0"/>
                <w:color w:val="000000"/>
                <w:sz w:val="14"/>
              </w:rPr>
              <w:t xml:space="preserve">  手续费</w:t>
            </w:r>
          </w:p>
        </w:tc>
        <w:tc>
          <w:tcPr>
            <w:tcW w:w="1220" w:type="dxa"/>
            <w:vAlign w:val="center"/>
          </w:tcPr>
          <w:p>
            <w:pPr>
              <w:snapToGrid w:val="0"/>
              <w:jc w:val="right"/>
            </w:pPr>
            <w:r>
              <w:rPr>
                <w:rFonts w:ascii="宋体" w:hAnsi="宋体" w:eastAsia="宋体" w:cs="宋体"/>
                <w:b w:val="0"/>
                <w:i w:val="0"/>
                <w:color w:val="000000"/>
                <w:sz w:val="14"/>
              </w:rPr>
              <w:t>137.00</w:t>
            </w:r>
          </w:p>
        </w:tc>
        <w:tc>
          <w:tcPr>
            <w:tcW w:w="640" w:type="dxa"/>
            <w:vAlign w:val="center"/>
          </w:tcPr>
          <w:p>
            <w:pPr>
              <w:snapToGrid w:val="0"/>
              <w:jc w:val="left"/>
            </w:pPr>
            <w:r>
              <w:rPr>
                <w:rFonts w:ascii="宋体" w:hAnsi="宋体" w:eastAsia="宋体" w:cs="宋体"/>
                <w:b w:val="0"/>
                <w:i w:val="0"/>
                <w:color w:val="000000"/>
                <w:sz w:val="14"/>
              </w:rPr>
              <w:t>31002</w:t>
            </w:r>
          </w:p>
        </w:tc>
        <w:tc>
          <w:tcPr>
            <w:tcW w:w="2980" w:type="dxa"/>
            <w:vAlign w:val="center"/>
          </w:tcPr>
          <w:p>
            <w:pPr>
              <w:snapToGrid w:val="0"/>
              <w:jc w:val="left"/>
            </w:pPr>
            <w:r>
              <w:rPr>
                <w:rFonts w:ascii="宋体" w:hAnsi="宋体" w:eastAsia="宋体" w:cs="宋体"/>
                <w:b w:val="0"/>
                <w:i w:val="0"/>
                <w:color w:val="000000"/>
                <w:sz w:val="14"/>
              </w:rPr>
              <w:t xml:space="preserve">  办公设备购置</w:t>
            </w:r>
          </w:p>
        </w:tc>
        <w:tc>
          <w:tcPr>
            <w:tcW w:w="1218" w:type="dxa"/>
            <w:vAlign w:val="center"/>
          </w:tcPr>
          <w:p>
            <w:pPr>
              <w:snapToGrid w:val="0"/>
              <w:jc w:val="right"/>
            </w:pPr>
            <w:r>
              <w:rPr>
                <w:rFonts w:ascii="宋体" w:hAnsi="宋体" w:eastAsia="宋体" w:cs="宋体"/>
                <w:b w:val="0"/>
                <w:i w:val="0"/>
                <w:color w:val="000000"/>
                <w:sz w:val="14"/>
              </w:rPr>
              <w:t>7,677.00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30107</w:t>
            </w:r>
          </w:p>
        </w:tc>
        <w:tc>
          <w:tcPr>
            <w:tcW w:w="2340" w:type="dxa"/>
            <w:vAlign w:val="center"/>
          </w:tcPr>
          <w:p>
            <w:pPr>
              <w:snapToGrid w:val="0"/>
              <w:jc w:val="left"/>
            </w:pPr>
            <w:r>
              <w:rPr>
                <w:rFonts w:ascii="宋体" w:hAnsi="宋体" w:eastAsia="宋体" w:cs="宋体"/>
                <w:b w:val="0"/>
                <w:i w:val="0"/>
                <w:color w:val="000000"/>
                <w:sz w:val="14"/>
              </w:rPr>
              <w:t xml:space="preserve">  绩效工资</w:t>
            </w:r>
          </w:p>
        </w:tc>
        <w:tc>
          <w:tcPr>
            <w:tcW w:w="1220" w:type="dxa"/>
            <w:vAlign w:val="center"/>
          </w:tcPr>
          <w:p>
            <w:pPr>
              <w:snapToGrid w:val="0"/>
              <w:jc w:val="right"/>
            </w:pPr>
            <w:r>
              <w:rPr>
                <w:rFonts w:ascii="宋体" w:hAnsi="宋体" w:eastAsia="宋体" w:cs="宋体"/>
                <w:b w:val="0"/>
                <w:i w:val="0"/>
                <w:color w:val="000000"/>
                <w:sz w:val="14"/>
              </w:rPr>
              <w:t>564,560.50</w:t>
            </w:r>
          </w:p>
        </w:tc>
        <w:tc>
          <w:tcPr>
            <w:tcW w:w="640" w:type="dxa"/>
            <w:vAlign w:val="center"/>
          </w:tcPr>
          <w:p>
            <w:pPr>
              <w:snapToGrid w:val="0"/>
              <w:jc w:val="left"/>
            </w:pPr>
            <w:r>
              <w:rPr>
                <w:rFonts w:ascii="宋体" w:hAnsi="宋体" w:eastAsia="宋体" w:cs="宋体"/>
                <w:b w:val="0"/>
                <w:i w:val="0"/>
                <w:color w:val="000000"/>
                <w:sz w:val="14"/>
              </w:rPr>
              <w:t>30205</w:t>
            </w:r>
          </w:p>
        </w:tc>
        <w:tc>
          <w:tcPr>
            <w:tcW w:w="2340" w:type="dxa"/>
            <w:vAlign w:val="center"/>
          </w:tcPr>
          <w:p>
            <w:pPr>
              <w:snapToGrid w:val="0"/>
              <w:jc w:val="left"/>
            </w:pPr>
            <w:r>
              <w:rPr>
                <w:rFonts w:ascii="宋体" w:hAnsi="宋体" w:eastAsia="宋体" w:cs="宋体"/>
                <w:b w:val="0"/>
                <w:i w:val="0"/>
                <w:color w:val="000000"/>
                <w:sz w:val="14"/>
              </w:rPr>
              <w:t xml:space="preserve">  水费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31003</w:t>
            </w:r>
          </w:p>
        </w:tc>
        <w:tc>
          <w:tcPr>
            <w:tcW w:w="2980" w:type="dxa"/>
            <w:vAlign w:val="center"/>
          </w:tcPr>
          <w:p>
            <w:pPr>
              <w:snapToGrid w:val="0"/>
              <w:jc w:val="left"/>
            </w:pPr>
            <w:r>
              <w:rPr>
                <w:rFonts w:ascii="宋体" w:hAnsi="宋体" w:eastAsia="宋体" w:cs="宋体"/>
                <w:b w:val="0"/>
                <w:i w:val="0"/>
                <w:color w:val="000000"/>
                <w:sz w:val="14"/>
              </w:rPr>
              <w:t xml:space="preserve">  专用设备购置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30108</w:t>
            </w:r>
          </w:p>
        </w:tc>
        <w:tc>
          <w:tcPr>
            <w:tcW w:w="2340" w:type="dxa"/>
            <w:vAlign w:val="center"/>
          </w:tcPr>
          <w:p>
            <w:pPr>
              <w:snapToGrid w:val="0"/>
              <w:jc w:val="left"/>
            </w:pPr>
            <w:r>
              <w:rPr>
                <w:rFonts w:ascii="宋体" w:hAnsi="宋体" w:eastAsia="宋体" w:cs="宋体"/>
                <w:b w:val="0"/>
                <w:i w:val="0"/>
                <w:color w:val="000000"/>
                <w:sz w:val="14"/>
              </w:rPr>
              <w:t xml:space="preserve">  机关事业单位基本养老保险缴费</w:t>
            </w:r>
          </w:p>
        </w:tc>
        <w:tc>
          <w:tcPr>
            <w:tcW w:w="1220" w:type="dxa"/>
            <w:vAlign w:val="center"/>
          </w:tcPr>
          <w:p>
            <w:pPr>
              <w:snapToGrid w:val="0"/>
              <w:jc w:val="right"/>
            </w:pPr>
            <w:r>
              <w:rPr>
                <w:rFonts w:ascii="宋体" w:hAnsi="宋体" w:eastAsia="宋体" w:cs="宋体"/>
                <w:b w:val="0"/>
                <w:i w:val="0"/>
                <w:color w:val="000000"/>
                <w:sz w:val="14"/>
              </w:rPr>
              <w:t>142,476.80</w:t>
            </w:r>
          </w:p>
        </w:tc>
        <w:tc>
          <w:tcPr>
            <w:tcW w:w="640" w:type="dxa"/>
            <w:vAlign w:val="center"/>
          </w:tcPr>
          <w:p>
            <w:pPr>
              <w:snapToGrid w:val="0"/>
              <w:jc w:val="left"/>
            </w:pPr>
            <w:r>
              <w:rPr>
                <w:rFonts w:ascii="宋体" w:hAnsi="宋体" w:eastAsia="宋体" w:cs="宋体"/>
                <w:b w:val="0"/>
                <w:i w:val="0"/>
                <w:color w:val="000000"/>
                <w:sz w:val="14"/>
              </w:rPr>
              <w:t>30206</w:t>
            </w:r>
          </w:p>
        </w:tc>
        <w:tc>
          <w:tcPr>
            <w:tcW w:w="2340" w:type="dxa"/>
            <w:vAlign w:val="center"/>
          </w:tcPr>
          <w:p>
            <w:pPr>
              <w:snapToGrid w:val="0"/>
              <w:jc w:val="left"/>
            </w:pPr>
            <w:r>
              <w:rPr>
                <w:rFonts w:ascii="宋体" w:hAnsi="宋体" w:eastAsia="宋体" w:cs="宋体"/>
                <w:b w:val="0"/>
                <w:i w:val="0"/>
                <w:color w:val="000000"/>
                <w:sz w:val="14"/>
              </w:rPr>
              <w:t xml:space="preserve">  电费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31005</w:t>
            </w:r>
          </w:p>
        </w:tc>
        <w:tc>
          <w:tcPr>
            <w:tcW w:w="2980" w:type="dxa"/>
            <w:vAlign w:val="center"/>
          </w:tcPr>
          <w:p>
            <w:pPr>
              <w:snapToGrid w:val="0"/>
              <w:jc w:val="left"/>
            </w:pPr>
            <w:r>
              <w:rPr>
                <w:rFonts w:ascii="宋体" w:hAnsi="宋体" w:eastAsia="宋体" w:cs="宋体"/>
                <w:b w:val="0"/>
                <w:i w:val="0"/>
                <w:color w:val="000000"/>
                <w:sz w:val="14"/>
              </w:rPr>
              <w:t xml:space="preserve">  基础设施建设</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30109</w:t>
            </w:r>
          </w:p>
        </w:tc>
        <w:tc>
          <w:tcPr>
            <w:tcW w:w="2340" w:type="dxa"/>
            <w:vAlign w:val="center"/>
          </w:tcPr>
          <w:p>
            <w:pPr>
              <w:snapToGrid w:val="0"/>
              <w:jc w:val="left"/>
            </w:pPr>
            <w:r>
              <w:rPr>
                <w:rFonts w:ascii="宋体" w:hAnsi="宋体" w:eastAsia="宋体" w:cs="宋体"/>
                <w:b w:val="0"/>
                <w:i w:val="0"/>
                <w:color w:val="000000"/>
                <w:sz w:val="14"/>
              </w:rPr>
              <w:t xml:space="preserve">  职业年金缴费</w:t>
            </w:r>
          </w:p>
        </w:tc>
        <w:tc>
          <w:tcPr>
            <w:tcW w:w="1220" w:type="dxa"/>
            <w:vAlign w:val="center"/>
          </w:tcPr>
          <w:p>
            <w:pPr>
              <w:snapToGrid w:val="0"/>
              <w:jc w:val="right"/>
            </w:pPr>
            <w:r>
              <w:rPr>
                <w:rFonts w:ascii="宋体" w:hAnsi="宋体" w:eastAsia="宋体" w:cs="宋体"/>
                <w:b w:val="0"/>
                <w:i w:val="0"/>
                <w:color w:val="000000"/>
                <w:sz w:val="14"/>
              </w:rPr>
              <w:t>71,238.40</w:t>
            </w:r>
          </w:p>
        </w:tc>
        <w:tc>
          <w:tcPr>
            <w:tcW w:w="640" w:type="dxa"/>
            <w:vAlign w:val="center"/>
          </w:tcPr>
          <w:p>
            <w:pPr>
              <w:snapToGrid w:val="0"/>
              <w:jc w:val="left"/>
            </w:pPr>
            <w:r>
              <w:rPr>
                <w:rFonts w:ascii="宋体" w:hAnsi="宋体" w:eastAsia="宋体" w:cs="宋体"/>
                <w:b w:val="0"/>
                <w:i w:val="0"/>
                <w:color w:val="000000"/>
                <w:sz w:val="14"/>
              </w:rPr>
              <w:t>30207</w:t>
            </w:r>
          </w:p>
        </w:tc>
        <w:tc>
          <w:tcPr>
            <w:tcW w:w="2340" w:type="dxa"/>
            <w:vAlign w:val="center"/>
          </w:tcPr>
          <w:p>
            <w:pPr>
              <w:snapToGrid w:val="0"/>
              <w:jc w:val="left"/>
            </w:pPr>
            <w:r>
              <w:rPr>
                <w:rFonts w:ascii="宋体" w:hAnsi="宋体" w:eastAsia="宋体" w:cs="宋体"/>
                <w:b w:val="0"/>
                <w:i w:val="0"/>
                <w:color w:val="000000"/>
                <w:sz w:val="14"/>
              </w:rPr>
              <w:t xml:space="preserve">  邮电费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31006</w:t>
            </w:r>
          </w:p>
        </w:tc>
        <w:tc>
          <w:tcPr>
            <w:tcW w:w="2980" w:type="dxa"/>
            <w:vAlign w:val="center"/>
          </w:tcPr>
          <w:p>
            <w:pPr>
              <w:snapToGrid w:val="0"/>
              <w:jc w:val="left"/>
            </w:pPr>
            <w:r>
              <w:rPr>
                <w:rFonts w:ascii="宋体" w:hAnsi="宋体" w:eastAsia="宋体" w:cs="宋体"/>
                <w:b w:val="0"/>
                <w:i w:val="0"/>
                <w:color w:val="000000"/>
                <w:sz w:val="14"/>
              </w:rPr>
              <w:t xml:space="preserve">  大型修缮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30110</w:t>
            </w:r>
          </w:p>
        </w:tc>
        <w:tc>
          <w:tcPr>
            <w:tcW w:w="2340" w:type="dxa"/>
            <w:vAlign w:val="center"/>
          </w:tcPr>
          <w:p>
            <w:pPr>
              <w:snapToGrid w:val="0"/>
              <w:jc w:val="left"/>
            </w:pPr>
            <w:r>
              <w:rPr>
                <w:rFonts w:ascii="宋体" w:hAnsi="宋体" w:eastAsia="宋体" w:cs="宋体"/>
                <w:b w:val="0"/>
                <w:i w:val="0"/>
                <w:color w:val="000000"/>
                <w:sz w:val="14"/>
              </w:rPr>
              <w:t xml:space="preserve">  职工基本医疗保险缴费</w:t>
            </w:r>
          </w:p>
        </w:tc>
        <w:tc>
          <w:tcPr>
            <w:tcW w:w="1220" w:type="dxa"/>
            <w:vAlign w:val="center"/>
          </w:tcPr>
          <w:p>
            <w:pPr>
              <w:snapToGrid w:val="0"/>
              <w:jc w:val="right"/>
            </w:pPr>
            <w:r>
              <w:rPr>
                <w:rFonts w:ascii="宋体" w:hAnsi="宋体" w:eastAsia="宋体" w:cs="宋体"/>
                <w:b w:val="0"/>
                <w:i w:val="0"/>
                <w:color w:val="000000"/>
                <w:sz w:val="14"/>
              </w:rPr>
              <w:t>89,048.72</w:t>
            </w:r>
          </w:p>
        </w:tc>
        <w:tc>
          <w:tcPr>
            <w:tcW w:w="640" w:type="dxa"/>
            <w:vAlign w:val="center"/>
          </w:tcPr>
          <w:p>
            <w:pPr>
              <w:snapToGrid w:val="0"/>
              <w:jc w:val="left"/>
            </w:pPr>
            <w:r>
              <w:rPr>
                <w:rFonts w:ascii="宋体" w:hAnsi="宋体" w:eastAsia="宋体" w:cs="宋体"/>
                <w:b w:val="0"/>
                <w:i w:val="0"/>
                <w:color w:val="000000"/>
                <w:sz w:val="14"/>
              </w:rPr>
              <w:t>30208</w:t>
            </w:r>
          </w:p>
        </w:tc>
        <w:tc>
          <w:tcPr>
            <w:tcW w:w="2340" w:type="dxa"/>
            <w:vAlign w:val="center"/>
          </w:tcPr>
          <w:p>
            <w:pPr>
              <w:snapToGrid w:val="0"/>
              <w:jc w:val="left"/>
            </w:pPr>
            <w:r>
              <w:rPr>
                <w:rFonts w:ascii="宋体" w:hAnsi="宋体" w:eastAsia="宋体" w:cs="宋体"/>
                <w:b w:val="0"/>
                <w:i w:val="0"/>
                <w:color w:val="000000"/>
                <w:sz w:val="14"/>
              </w:rPr>
              <w:t xml:space="preserve">  取暖费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31007</w:t>
            </w:r>
          </w:p>
        </w:tc>
        <w:tc>
          <w:tcPr>
            <w:tcW w:w="2980" w:type="dxa"/>
            <w:vAlign w:val="center"/>
          </w:tcPr>
          <w:p>
            <w:pPr>
              <w:snapToGrid w:val="0"/>
              <w:jc w:val="left"/>
            </w:pPr>
            <w:r>
              <w:rPr>
                <w:rFonts w:ascii="宋体" w:hAnsi="宋体" w:eastAsia="宋体" w:cs="宋体"/>
                <w:b w:val="0"/>
                <w:i w:val="0"/>
                <w:color w:val="000000"/>
                <w:sz w:val="14"/>
              </w:rPr>
              <w:t xml:space="preserve">  信息网络及软件购置更新</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30111</w:t>
            </w:r>
          </w:p>
        </w:tc>
        <w:tc>
          <w:tcPr>
            <w:tcW w:w="2340" w:type="dxa"/>
            <w:vAlign w:val="center"/>
          </w:tcPr>
          <w:p>
            <w:pPr>
              <w:snapToGrid w:val="0"/>
              <w:jc w:val="left"/>
            </w:pPr>
            <w:r>
              <w:rPr>
                <w:rFonts w:ascii="宋体" w:hAnsi="宋体" w:eastAsia="宋体" w:cs="宋体"/>
                <w:b w:val="0"/>
                <w:i w:val="0"/>
                <w:color w:val="000000"/>
                <w:sz w:val="14"/>
              </w:rPr>
              <w:t xml:space="preserve">  公务员医疗补助缴费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30209</w:t>
            </w:r>
          </w:p>
        </w:tc>
        <w:tc>
          <w:tcPr>
            <w:tcW w:w="2340" w:type="dxa"/>
            <w:vAlign w:val="center"/>
          </w:tcPr>
          <w:p>
            <w:pPr>
              <w:snapToGrid w:val="0"/>
              <w:jc w:val="left"/>
            </w:pPr>
            <w:r>
              <w:rPr>
                <w:rFonts w:ascii="宋体" w:hAnsi="宋体" w:eastAsia="宋体" w:cs="宋体"/>
                <w:b w:val="0"/>
                <w:i w:val="0"/>
                <w:color w:val="000000"/>
                <w:sz w:val="14"/>
              </w:rPr>
              <w:t xml:space="preserve">  物业管理费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31008</w:t>
            </w:r>
          </w:p>
        </w:tc>
        <w:tc>
          <w:tcPr>
            <w:tcW w:w="2980" w:type="dxa"/>
            <w:vAlign w:val="center"/>
          </w:tcPr>
          <w:p>
            <w:pPr>
              <w:snapToGrid w:val="0"/>
              <w:jc w:val="left"/>
            </w:pPr>
            <w:r>
              <w:rPr>
                <w:rFonts w:ascii="宋体" w:hAnsi="宋体" w:eastAsia="宋体" w:cs="宋体"/>
                <w:b w:val="0"/>
                <w:i w:val="0"/>
                <w:color w:val="000000"/>
                <w:sz w:val="14"/>
              </w:rPr>
              <w:t xml:space="preserve">  物资储备</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30112</w:t>
            </w:r>
          </w:p>
        </w:tc>
        <w:tc>
          <w:tcPr>
            <w:tcW w:w="2340" w:type="dxa"/>
            <w:vAlign w:val="center"/>
          </w:tcPr>
          <w:p>
            <w:pPr>
              <w:snapToGrid w:val="0"/>
              <w:jc w:val="left"/>
            </w:pPr>
            <w:r>
              <w:rPr>
                <w:rFonts w:ascii="宋体" w:hAnsi="宋体" w:eastAsia="宋体" w:cs="宋体"/>
                <w:b w:val="0"/>
                <w:i w:val="0"/>
                <w:color w:val="000000"/>
                <w:sz w:val="14"/>
              </w:rPr>
              <w:t xml:space="preserve">  其他社会保障缴费</w:t>
            </w:r>
          </w:p>
        </w:tc>
        <w:tc>
          <w:tcPr>
            <w:tcW w:w="1220" w:type="dxa"/>
            <w:vAlign w:val="center"/>
          </w:tcPr>
          <w:p>
            <w:pPr>
              <w:snapToGrid w:val="0"/>
              <w:jc w:val="right"/>
            </w:pPr>
            <w:r>
              <w:rPr>
                <w:rFonts w:ascii="宋体" w:hAnsi="宋体" w:eastAsia="宋体" w:cs="宋体"/>
                <w:b w:val="0"/>
                <w:i w:val="0"/>
                <w:color w:val="000000"/>
                <w:sz w:val="14"/>
              </w:rPr>
              <w:t>16,691.96</w:t>
            </w:r>
          </w:p>
        </w:tc>
        <w:tc>
          <w:tcPr>
            <w:tcW w:w="640" w:type="dxa"/>
            <w:vAlign w:val="center"/>
          </w:tcPr>
          <w:p>
            <w:pPr>
              <w:snapToGrid w:val="0"/>
              <w:jc w:val="left"/>
            </w:pPr>
            <w:r>
              <w:rPr>
                <w:rFonts w:ascii="宋体" w:hAnsi="宋体" w:eastAsia="宋体" w:cs="宋体"/>
                <w:b w:val="0"/>
                <w:i w:val="0"/>
                <w:color w:val="000000"/>
                <w:sz w:val="14"/>
              </w:rPr>
              <w:t>30211</w:t>
            </w:r>
          </w:p>
        </w:tc>
        <w:tc>
          <w:tcPr>
            <w:tcW w:w="2340" w:type="dxa"/>
            <w:vAlign w:val="center"/>
          </w:tcPr>
          <w:p>
            <w:pPr>
              <w:snapToGrid w:val="0"/>
              <w:jc w:val="left"/>
            </w:pPr>
            <w:r>
              <w:rPr>
                <w:rFonts w:ascii="宋体" w:hAnsi="宋体" w:eastAsia="宋体" w:cs="宋体"/>
                <w:b w:val="0"/>
                <w:i w:val="0"/>
                <w:color w:val="000000"/>
                <w:sz w:val="14"/>
              </w:rPr>
              <w:t xml:space="preserve">  差旅费</w:t>
            </w:r>
          </w:p>
        </w:tc>
        <w:tc>
          <w:tcPr>
            <w:tcW w:w="1220" w:type="dxa"/>
            <w:vAlign w:val="center"/>
          </w:tcPr>
          <w:p>
            <w:pPr>
              <w:snapToGrid w:val="0"/>
              <w:jc w:val="right"/>
            </w:pPr>
            <w:r>
              <w:rPr>
                <w:rFonts w:ascii="宋体" w:hAnsi="宋体" w:eastAsia="宋体" w:cs="宋体"/>
                <w:b w:val="0"/>
                <w:i w:val="0"/>
                <w:color w:val="000000"/>
                <w:sz w:val="14"/>
              </w:rPr>
              <w:t>47,937.76</w:t>
            </w:r>
          </w:p>
        </w:tc>
        <w:tc>
          <w:tcPr>
            <w:tcW w:w="640" w:type="dxa"/>
            <w:vAlign w:val="center"/>
          </w:tcPr>
          <w:p>
            <w:pPr>
              <w:snapToGrid w:val="0"/>
              <w:jc w:val="left"/>
            </w:pPr>
            <w:r>
              <w:rPr>
                <w:rFonts w:ascii="宋体" w:hAnsi="宋体" w:eastAsia="宋体" w:cs="宋体"/>
                <w:b w:val="0"/>
                <w:i w:val="0"/>
                <w:color w:val="000000"/>
                <w:sz w:val="14"/>
              </w:rPr>
              <w:t>31009</w:t>
            </w:r>
          </w:p>
        </w:tc>
        <w:tc>
          <w:tcPr>
            <w:tcW w:w="2980" w:type="dxa"/>
            <w:vAlign w:val="center"/>
          </w:tcPr>
          <w:p>
            <w:pPr>
              <w:snapToGrid w:val="0"/>
              <w:jc w:val="left"/>
            </w:pPr>
            <w:r>
              <w:rPr>
                <w:rFonts w:ascii="宋体" w:hAnsi="宋体" w:eastAsia="宋体" w:cs="宋体"/>
                <w:b w:val="0"/>
                <w:i w:val="0"/>
                <w:color w:val="000000"/>
                <w:sz w:val="14"/>
              </w:rPr>
              <w:t xml:space="preserve">  土地补偿</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30113</w:t>
            </w:r>
          </w:p>
        </w:tc>
        <w:tc>
          <w:tcPr>
            <w:tcW w:w="2340" w:type="dxa"/>
            <w:vAlign w:val="center"/>
          </w:tcPr>
          <w:p>
            <w:pPr>
              <w:snapToGrid w:val="0"/>
              <w:jc w:val="left"/>
            </w:pPr>
            <w:r>
              <w:rPr>
                <w:rFonts w:ascii="宋体" w:hAnsi="宋体" w:eastAsia="宋体" w:cs="宋体"/>
                <w:b w:val="0"/>
                <w:i w:val="0"/>
                <w:color w:val="000000"/>
                <w:sz w:val="14"/>
              </w:rPr>
              <w:t xml:space="preserve">  住房公积金</w:t>
            </w:r>
          </w:p>
        </w:tc>
        <w:tc>
          <w:tcPr>
            <w:tcW w:w="1220" w:type="dxa"/>
            <w:vAlign w:val="center"/>
          </w:tcPr>
          <w:p>
            <w:pPr>
              <w:snapToGrid w:val="0"/>
              <w:jc w:val="right"/>
            </w:pPr>
            <w:r>
              <w:rPr>
                <w:rFonts w:ascii="宋体" w:hAnsi="宋体" w:eastAsia="宋体" w:cs="宋体"/>
                <w:b w:val="0"/>
                <w:i w:val="0"/>
                <w:color w:val="000000"/>
                <w:sz w:val="14"/>
              </w:rPr>
              <w:t>467,746.00</w:t>
            </w:r>
          </w:p>
        </w:tc>
        <w:tc>
          <w:tcPr>
            <w:tcW w:w="640" w:type="dxa"/>
            <w:vAlign w:val="center"/>
          </w:tcPr>
          <w:p>
            <w:pPr>
              <w:snapToGrid w:val="0"/>
              <w:jc w:val="left"/>
            </w:pPr>
            <w:r>
              <w:rPr>
                <w:rFonts w:ascii="宋体" w:hAnsi="宋体" w:eastAsia="宋体" w:cs="宋体"/>
                <w:b w:val="0"/>
                <w:i w:val="0"/>
                <w:color w:val="000000"/>
                <w:sz w:val="14"/>
              </w:rPr>
              <w:t>30212</w:t>
            </w:r>
          </w:p>
        </w:tc>
        <w:tc>
          <w:tcPr>
            <w:tcW w:w="2340" w:type="dxa"/>
            <w:vAlign w:val="center"/>
          </w:tcPr>
          <w:p>
            <w:pPr>
              <w:snapToGrid w:val="0"/>
              <w:jc w:val="left"/>
            </w:pPr>
            <w:r>
              <w:rPr>
                <w:rFonts w:ascii="宋体" w:hAnsi="宋体" w:eastAsia="宋体" w:cs="宋体"/>
                <w:b w:val="0"/>
                <w:i w:val="0"/>
                <w:color w:val="000000"/>
                <w:sz w:val="14"/>
              </w:rPr>
              <w:t xml:space="preserve">  因公出国（境）费用</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31010</w:t>
            </w:r>
          </w:p>
        </w:tc>
        <w:tc>
          <w:tcPr>
            <w:tcW w:w="2980" w:type="dxa"/>
            <w:vAlign w:val="center"/>
          </w:tcPr>
          <w:p>
            <w:pPr>
              <w:snapToGrid w:val="0"/>
              <w:jc w:val="left"/>
            </w:pPr>
            <w:r>
              <w:rPr>
                <w:rFonts w:ascii="宋体" w:hAnsi="宋体" w:eastAsia="宋体" w:cs="宋体"/>
                <w:b w:val="0"/>
                <w:i w:val="0"/>
                <w:color w:val="000000"/>
                <w:sz w:val="14"/>
              </w:rPr>
              <w:t xml:space="preserve">  安置补助</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30114</w:t>
            </w:r>
          </w:p>
        </w:tc>
        <w:tc>
          <w:tcPr>
            <w:tcW w:w="2340" w:type="dxa"/>
            <w:vAlign w:val="center"/>
          </w:tcPr>
          <w:p>
            <w:pPr>
              <w:snapToGrid w:val="0"/>
              <w:jc w:val="left"/>
            </w:pPr>
            <w:r>
              <w:rPr>
                <w:rFonts w:ascii="宋体" w:hAnsi="宋体" w:eastAsia="宋体" w:cs="宋体"/>
                <w:b w:val="0"/>
                <w:i w:val="0"/>
                <w:color w:val="000000"/>
                <w:sz w:val="14"/>
              </w:rPr>
              <w:t xml:space="preserve">  医疗费</w:t>
            </w:r>
          </w:p>
        </w:tc>
        <w:tc>
          <w:tcPr>
            <w:tcW w:w="1220" w:type="dxa"/>
            <w:vAlign w:val="center"/>
          </w:tcPr>
          <w:p>
            <w:pPr>
              <w:snapToGrid w:val="0"/>
              <w:jc w:val="right"/>
            </w:pPr>
            <w:r>
              <w:rPr>
                <w:rFonts w:ascii="宋体" w:hAnsi="宋体" w:eastAsia="宋体" w:cs="宋体"/>
                <w:b w:val="0"/>
                <w:i w:val="0"/>
                <w:color w:val="000000"/>
                <w:sz w:val="14"/>
              </w:rPr>
              <w:t>10,289.01</w:t>
            </w:r>
          </w:p>
        </w:tc>
        <w:tc>
          <w:tcPr>
            <w:tcW w:w="640" w:type="dxa"/>
            <w:vAlign w:val="center"/>
          </w:tcPr>
          <w:p>
            <w:pPr>
              <w:snapToGrid w:val="0"/>
              <w:jc w:val="left"/>
            </w:pPr>
            <w:r>
              <w:rPr>
                <w:rFonts w:ascii="宋体" w:hAnsi="宋体" w:eastAsia="宋体" w:cs="宋体"/>
                <w:b w:val="0"/>
                <w:i w:val="0"/>
                <w:color w:val="000000"/>
                <w:sz w:val="14"/>
              </w:rPr>
              <w:t>30213</w:t>
            </w:r>
          </w:p>
        </w:tc>
        <w:tc>
          <w:tcPr>
            <w:tcW w:w="2340" w:type="dxa"/>
            <w:vAlign w:val="center"/>
          </w:tcPr>
          <w:p>
            <w:pPr>
              <w:snapToGrid w:val="0"/>
              <w:jc w:val="left"/>
            </w:pPr>
            <w:r>
              <w:rPr>
                <w:rFonts w:ascii="宋体" w:hAnsi="宋体" w:eastAsia="宋体" w:cs="宋体"/>
                <w:b w:val="0"/>
                <w:i w:val="0"/>
                <w:color w:val="000000"/>
                <w:sz w:val="14"/>
              </w:rPr>
              <w:t xml:space="preserve">  维修(护)费</w:t>
            </w:r>
          </w:p>
        </w:tc>
        <w:tc>
          <w:tcPr>
            <w:tcW w:w="1220" w:type="dxa"/>
            <w:vAlign w:val="center"/>
          </w:tcPr>
          <w:p>
            <w:pPr>
              <w:snapToGrid w:val="0"/>
              <w:jc w:val="right"/>
            </w:pPr>
            <w:r>
              <w:rPr>
                <w:rFonts w:ascii="宋体" w:hAnsi="宋体" w:eastAsia="宋体" w:cs="宋体"/>
                <w:b w:val="0"/>
                <w:i w:val="0"/>
                <w:color w:val="000000"/>
                <w:sz w:val="14"/>
              </w:rPr>
              <w:t>5,000.00</w:t>
            </w:r>
          </w:p>
        </w:tc>
        <w:tc>
          <w:tcPr>
            <w:tcW w:w="640" w:type="dxa"/>
            <w:vAlign w:val="center"/>
          </w:tcPr>
          <w:p>
            <w:pPr>
              <w:snapToGrid w:val="0"/>
              <w:jc w:val="left"/>
            </w:pPr>
            <w:r>
              <w:rPr>
                <w:rFonts w:ascii="宋体" w:hAnsi="宋体" w:eastAsia="宋体" w:cs="宋体"/>
                <w:b w:val="0"/>
                <w:i w:val="0"/>
                <w:color w:val="000000"/>
                <w:sz w:val="14"/>
              </w:rPr>
              <w:t>31011</w:t>
            </w:r>
          </w:p>
        </w:tc>
        <w:tc>
          <w:tcPr>
            <w:tcW w:w="2980" w:type="dxa"/>
            <w:vAlign w:val="center"/>
          </w:tcPr>
          <w:p>
            <w:pPr>
              <w:snapToGrid w:val="0"/>
              <w:jc w:val="left"/>
            </w:pPr>
            <w:r>
              <w:rPr>
                <w:rFonts w:ascii="宋体" w:hAnsi="宋体" w:eastAsia="宋体" w:cs="宋体"/>
                <w:b w:val="0"/>
                <w:i w:val="0"/>
                <w:color w:val="000000"/>
                <w:sz w:val="14"/>
              </w:rPr>
              <w:t xml:space="preserve">  地上附着物和青苗补偿</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30199</w:t>
            </w:r>
          </w:p>
        </w:tc>
        <w:tc>
          <w:tcPr>
            <w:tcW w:w="2340" w:type="dxa"/>
            <w:vAlign w:val="center"/>
          </w:tcPr>
          <w:p>
            <w:pPr>
              <w:snapToGrid w:val="0"/>
              <w:jc w:val="left"/>
            </w:pPr>
            <w:r>
              <w:rPr>
                <w:rFonts w:ascii="宋体" w:hAnsi="宋体" w:eastAsia="宋体" w:cs="宋体"/>
                <w:b w:val="0"/>
                <w:i w:val="0"/>
                <w:color w:val="000000"/>
                <w:sz w:val="14"/>
              </w:rPr>
              <w:t xml:space="preserve">  其他工资福利支出</w:t>
            </w:r>
          </w:p>
        </w:tc>
        <w:tc>
          <w:tcPr>
            <w:tcW w:w="1220" w:type="dxa"/>
            <w:vAlign w:val="center"/>
          </w:tcPr>
          <w:p>
            <w:pPr>
              <w:snapToGrid w:val="0"/>
              <w:jc w:val="right"/>
            </w:pPr>
            <w:r>
              <w:rPr>
                <w:rFonts w:ascii="宋体" w:hAnsi="宋体" w:eastAsia="宋体" w:cs="宋体"/>
                <w:b w:val="0"/>
                <w:i w:val="0"/>
                <w:color w:val="000000"/>
                <w:sz w:val="14"/>
              </w:rPr>
              <w:t>36,407.10</w:t>
            </w:r>
          </w:p>
        </w:tc>
        <w:tc>
          <w:tcPr>
            <w:tcW w:w="640" w:type="dxa"/>
            <w:vAlign w:val="center"/>
          </w:tcPr>
          <w:p>
            <w:pPr>
              <w:snapToGrid w:val="0"/>
              <w:jc w:val="left"/>
            </w:pPr>
            <w:r>
              <w:rPr>
                <w:rFonts w:ascii="宋体" w:hAnsi="宋体" w:eastAsia="宋体" w:cs="宋体"/>
                <w:b w:val="0"/>
                <w:i w:val="0"/>
                <w:color w:val="000000"/>
                <w:sz w:val="14"/>
              </w:rPr>
              <w:t>30214</w:t>
            </w:r>
          </w:p>
        </w:tc>
        <w:tc>
          <w:tcPr>
            <w:tcW w:w="2340" w:type="dxa"/>
            <w:vAlign w:val="center"/>
          </w:tcPr>
          <w:p>
            <w:pPr>
              <w:snapToGrid w:val="0"/>
              <w:jc w:val="left"/>
            </w:pPr>
            <w:r>
              <w:rPr>
                <w:rFonts w:ascii="宋体" w:hAnsi="宋体" w:eastAsia="宋体" w:cs="宋体"/>
                <w:b w:val="0"/>
                <w:i w:val="0"/>
                <w:color w:val="000000"/>
                <w:sz w:val="14"/>
              </w:rPr>
              <w:t xml:space="preserve">  租赁费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31012</w:t>
            </w:r>
          </w:p>
        </w:tc>
        <w:tc>
          <w:tcPr>
            <w:tcW w:w="2980" w:type="dxa"/>
            <w:vAlign w:val="center"/>
          </w:tcPr>
          <w:p>
            <w:pPr>
              <w:snapToGrid w:val="0"/>
              <w:jc w:val="left"/>
            </w:pPr>
            <w:r>
              <w:rPr>
                <w:rFonts w:ascii="宋体" w:hAnsi="宋体" w:eastAsia="宋体" w:cs="宋体"/>
                <w:b w:val="0"/>
                <w:i w:val="0"/>
                <w:color w:val="000000"/>
                <w:sz w:val="14"/>
              </w:rPr>
              <w:t xml:space="preserve">  拆迁补偿</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i w:val="0"/>
                <w:color w:val="000000"/>
                <w:sz w:val="14"/>
              </w:rPr>
              <w:t>303</w:t>
            </w:r>
          </w:p>
        </w:tc>
        <w:tc>
          <w:tcPr>
            <w:tcW w:w="2340" w:type="dxa"/>
            <w:vAlign w:val="center"/>
          </w:tcPr>
          <w:p>
            <w:pPr>
              <w:snapToGrid w:val="0"/>
              <w:jc w:val="left"/>
            </w:pPr>
            <w:r>
              <w:rPr>
                <w:rFonts w:ascii="宋体" w:hAnsi="宋体" w:eastAsia="宋体" w:cs="宋体"/>
                <w:b/>
                <w:i w:val="0"/>
                <w:color w:val="000000"/>
                <w:sz w:val="14"/>
              </w:rPr>
              <w:t>对个人和家庭的补助</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30215</w:t>
            </w:r>
          </w:p>
        </w:tc>
        <w:tc>
          <w:tcPr>
            <w:tcW w:w="2340" w:type="dxa"/>
            <w:vAlign w:val="center"/>
          </w:tcPr>
          <w:p>
            <w:pPr>
              <w:snapToGrid w:val="0"/>
              <w:jc w:val="left"/>
            </w:pPr>
            <w:r>
              <w:rPr>
                <w:rFonts w:ascii="宋体" w:hAnsi="宋体" w:eastAsia="宋体" w:cs="宋体"/>
                <w:b w:val="0"/>
                <w:i w:val="0"/>
                <w:color w:val="000000"/>
                <w:sz w:val="14"/>
              </w:rPr>
              <w:t xml:space="preserve">  会议费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31013</w:t>
            </w:r>
          </w:p>
        </w:tc>
        <w:tc>
          <w:tcPr>
            <w:tcW w:w="2980" w:type="dxa"/>
            <w:vAlign w:val="center"/>
          </w:tcPr>
          <w:p>
            <w:pPr>
              <w:snapToGrid w:val="0"/>
              <w:jc w:val="left"/>
            </w:pPr>
            <w:r>
              <w:rPr>
                <w:rFonts w:ascii="宋体" w:hAnsi="宋体" w:eastAsia="宋体" w:cs="宋体"/>
                <w:b w:val="0"/>
                <w:i w:val="0"/>
                <w:color w:val="000000"/>
                <w:sz w:val="14"/>
              </w:rPr>
              <w:t xml:space="preserve">  公务用车购置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30301</w:t>
            </w:r>
          </w:p>
        </w:tc>
        <w:tc>
          <w:tcPr>
            <w:tcW w:w="2340" w:type="dxa"/>
            <w:vAlign w:val="center"/>
          </w:tcPr>
          <w:p>
            <w:pPr>
              <w:snapToGrid w:val="0"/>
              <w:jc w:val="left"/>
            </w:pPr>
            <w:r>
              <w:rPr>
                <w:rFonts w:ascii="宋体" w:hAnsi="宋体" w:eastAsia="宋体" w:cs="宋体"/>
                <w:b w:val="0"/>
                <w:i w:val="0"/>
                <w:color w:val="000000"/>
                <w:sz w:val="14"/>
              </w:rPr>
              <w:t xml:space="preserve">  离休费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30216</w:t>
            </w:r>
          </w:p>
        </w:tc>
        <w:tc>
          <w:tcPr>
            <w:tcW w:w="2340" w:type="dxa"/>
            <w:vAlign w:val="center"/>
          </w:tcPr>
          <w:p>
            <w:pPr>
              <w:snapToGrid w:val="0"/>
              <w:jc w:val="left"/>
            </w:pPr>
            <w:r>
              <w:rPr>
                <w:rFonts w:ascii="宋体" w:hAnsi="宋体" w:eastAsia="宋体" w:cs="宋体"/>
                <w:b w:val="0"/>
                <w:i w:val="0"/>
                <w:color w:val="000000"/>
                <w:sz w:val="14"/>
              </w:rPr>
              <w:t xml:space="preserve">  培训费</w:t>
            </w:r>
          </w:p>
        </w:tc>
        <w:tc>
          <w:tcPr>
            <w:tcW w:w="1220" w:type="dxa"/>
            <w:vAlign w:val="center"/>
          </w:tcPr>
          <w:p>
            <w:pPr>
              <w:snapToGrid w:val="0"/>
              <w:jc w:val="right"/>
            </w:pPr>
            <w:r>
              <w:rPr>
                <w:rFonts w:ascii="宋体" w:hAnsi="宋体" w:eastAsia="宋体" w:cs="宋体"/>
                <w:b w:val="0"/>
                <w:i w:val="0"/>
                <w:color w:val="000000"/>
                <w:sz w:val="14"/>
              </w:rPr>
              <w:t>8,800.00</w:t>
            </w:r>
          </w:p>
        </w:tc>
        <w:tc>
          <w:tcPr>
            <w:tcW w:w="640" w:type="dxa"/>
            <w:vAlign w:val="center"/>
          </w:tcPr>
          <w:p>
            <w:pPr>
              <w:snapToGrid w:val="0"/>
              <w:jc w:val="left"/>
            </w:pPr>
            <w:r>
              <w:rPr>
                <w:rFonts w:ascii="宋体" w:hAnsi="宋体" w:eastAsia="宋体" w:cs="宋体"/>
                <w:b w:val="0"/>
                <w:i w:val="0"/>
                <w:color w:val="000000"/>
                <w:sz w:val="14"/>
              </w:rPr>
              <w:t>31019</w:t>
            </w:r>
          </w:p>
        </w:tc>
        <w:tc>
          <w:tcPr>
            <w:tcW w:w="2980" w:type="dxa"/>
            <w:vAlign w:val="center"/>
          </w:tcPr>
          <w:p>
            <w:pPr>
              <w:snapToGrid w:val="0"/>
              <w:jc w:val="left"/>
            </w:pPr>
            <w:r>
              <w:rPr>
                <w:rFonts w:ascii="宋体" w:hAnsi="宋体" w:eastAsia="宋体" w:cs="宋体"/>
                <w:b w:val="0"/>
                <w:i w:val="0"/>
                <w:color w:val="000000"/>
                <w:sz w:val="14"/>
              </w:rPr>
              <w:t xml:space="preserve">  其他交通工具购置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30302</w:t>
            </w:r>
          </w:p>
        </w:tc>
        <w:tc>
          <w:tcPr>
            <w:tcW w:w="2340" w:type="dxa"/>
            <w:vAlign w:val="center"/>
          </w:tcPr>
          <w:p>
            <w:pPr>
              <w:snapToGrid w:val="0"/>
              <w:jc w:val="left"/>
            </w:pPr>
            <w:r>
              <w:rPr>
                <w:rFonts w:ascii="宋体" w:hAnsi="宋体" w:eastAsia="宋体" w:cs="宋体"/>
                <w:b w:val="0"/>
                <w:i w:val="0"/>
                <w:color w:val="000000"/>
                <w:sz w:val="14"/>
              </w:rPr>
              <w:t xml:space="preserve">  退休费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30217</w:t>
            </w:r>
          </w:p>
        </w:tc>
        <w:tc>
          <w:tcPr>
            <w:tcW w:w="2340" w:type="dxa"/>
            <w:vAlign w:val="center"/>
          </w:tcPr>
          <w:p>
            <w:pPr>
              <w:snapToGrid w:val="0"/>
              <w:jc w:val="left"/>
            </w:pPr>
            <w:r>
              <w:rPr>
                <w:rFonts w:ascii="宋体" w:hAnsi="宋体" w:eastAsia="宋体" w:cs="宋体"/>
                <w:b w:val="0"/>
                <w:i w:val="0"/>
                <w:color w:val="000000"/>
                <w:sz w:val="14"/>
              </w:rPr>
              <w:t xml:space="preserve">  公务接待费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31021</w:t>
            </w:r>
          </w:p>
        </w:tc>
        <w:tc>
          <w:tcPr>
            <w:tcW w:w="2980" w:type="dxa"/>
            <w:vAlign w:val="center"/>
          </w:tcPr>
          <w:p>
            <w:pPr>
              <w:snapToGrid w:val="0"/>
              <w:jc w:val="left"/>
            </w:pPr>
            <w:r>
              <w:rPr>
                <w:rFonts w:ascii="宋体" w:hAnsi="宋体" w:eastAsia="宋体" w:cs="宋体"/>
                <w:b w:val="0"/>
                <w:i w:val="0"/>
                <w:color w:val="000000"/>
                <w:sz w:val="14"/>
              </w:rPr>
              <w:t xml:space="preserve">  文物和陈列品购置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30303</w:t>
            </w:r>
          </w:p>
        </w:tc>
        <w:tc>
          <w:tcPr>
            <w:tcW w:w="2340" w:type="dxa"/>
            <w:vAlign w:val="center"/>
          </w:tcPr>
          <w:p>
            <w:pPr>
              <w:snapToGrid w:val="0"/>
              <w:jc w:val="left"/>
            </w:pPr>
            <w:r>
              <w:rPr>
                <w:rFonts w:ascii="宋体" w:hAnsi="宋体" w:eastAsia="宋体" w:cs="宋体"/>
                <w:b w:val="0"/>
                <w:i w:val="0"/>
                <w:color w:val="000000"/>
                <w:sz w:val="14"/>
              </w:rPr>
              <w:t xml:space="preserve">  退职（役）费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30218</w:t>
            </w:r>
          </w:p>
        </w:tc>
        <w:tc>
          <w:tcPr>
            <w:tcW w:w="2340" w:type="dxa"/>
            <w:vAlign w:val="center"/>
          </w:tcPr>
          <w:p>
            <w:pPr>
              <w:snapToGrid w:val="0"/>
              <w:jc w:val="left"/>
            </w:pPr>
            <w:r>
              <w:rPr>
                <w:rFonts w:ascii="宋体" w:hAnsi="宋体" w:eastAsia="宋体" w:cs="宋体"/>
                <w:b w:val="0"/>
                <w:i w:val="0"/>
                <w:color w:val="000000"/>
                <w:sz w:val="14"/>
              </w:rPr>
              <w:t xml:space="preserve">  专用材料费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31022</w:t>
            </w:r>
          </w:p>
        </w:tc>
        <w:tc>
          <w:tcPr>
            <w:tcW w:w="2980" w:type="dxa"/>
            <w:vAlign w:val="center"/>
          </w:tcPr>
          <w:p>
            <w:pPr>
              <w:snapToGrid w:val="0"/>
              <w:jc w:val="left"/>
            </w:pPr>
            <w:r>
              <w:rPr>
                <w:rFonts w:ascii="宋体" w:hAnsi="宋体" w:eastAsia="宋体" w:cs="宋体"/>
                <w:b w:val="0"/>
                <w:i w:val="0"/>
                <w:color w:val="000000"/>
                <w:sz w:val="14"/>
              </w:rPr>
              <w:t xml:space="preserve">  无形资产购置</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30304</w:t>
            </w:r>
          </w:p>
        </w:tc>
        <w:tc>
          <w:tcPr>
            <w:tcW w:w="2340" w:type="dxa"/>
            <w:vAlign w:val="center"/>
          </w:tcPr>
          <w:p>
            <w:pPr>
              <w:snapToGrid w:val="0"/>
              <w:jc w:val="left"/>
            </w:pPr>
            <w:r>
              <w:rPr>
                <w:rFonts w:ascii="宋体" w:hAnsi="宋体" w:eastAsia="宋体" w:cs="宋体"/>
                <w:b w:val="0"/>
                <w:i w:val="0"/>
                <w:color w:val="000000"/>
                <w:sz w:val="14"/>
              </w:rPr>
              <w:t xml:space="preserve">  抚恤金</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30224</w:t>
            </w:r>
          </w:p>
        </w:tc>
        <w:tc>
          <w:tcPr>
            <w:tcW w:w="2340" w:type="dxa"/>
            <w:vAlign w:val="center"/>
          </w:tcPr>
          <w:p>
            <w:pPr>
              <w:snapToGrid w:val="0"/>
              <w:jc w:val="left"/>
            </w:pPr>
            <w:r>
              <w:rPr>
                <w:rFonts w:ascii="宋体" w:hAnsi="宋体" w:eastAsia="宋体" w:cs="宋体"/>
                <w:b w:val="0"/>
                <w:i w:val="0"/>
                <w:color w:val="000000"/>
                <w:sz w:val="14"/>
              </w:rPr>
              <w:t xml:space="preserve">  被装购置费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31099</w:t>
            </w:r>
          </w:p>
        </w:tc>
        <w:tc>
          <w:tcPr>
            <w:tcW w:w="2980" w:type="dxa"/>
            <w:vAlign w:val="center"/>
          </w:tcPr>
          <w:p>
            <w:pPr>
              <w:snapToGrid w:val="0"/>
              <w:jc w:val="left"/>
            </w:pPr>
            <w:r>
              <w:rPr>
                <w:rFonts w:ascii="宋体" w:hAnsi="宋体" w:eastAsia="宋体" w:cs="宋体"/>
                <w:b w:val="0"/>
                <w:i w:val="0"/>
                <w:color w:val="000000"/>
                <w:sz w:val="14"/>
              </w:rPr>
              <w:t xml:space="preserve">  其他资本性支出</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30305</w:t>
            </w:r>
          </w:p>
        </w:tc>
        <w:tc>
          <w:tcPr>
            <w:tcW w:w="2340" w:type="dxa"/>
            <w:vAlign w:val="center"/>
          </w:tcPr>
          <w:p>
            <w:pPr>
              <w:snapToGrid w:val="0"/>
              <w:jc w:val="left"/>
            </w:pPr>
            <w:r>
              <w:rPr>
                <w:rFonts w:ascii="宋体" w:hAnsi="宋体" w:eastAsia="宋体" w:cs="宋体"/>
                <w:b w:val="0"/>
                <w:i w:val="0"/>
                <w:color w:val="000000"/>
                <w:sz w:val="14"/>
              </w:rPr>
              <w:t xml:space="preserve">  生活补助</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30225</w:t>
            </w:r>
          </w:p>
        </w:tc>
        <w:tc>
          <w:tcPr>
            <w:tcW w:w="2340" w:type="dxa"/>
            <w:vAlign w:val="center"/>
          </w:tcPr>
          <w:p>
            <w:pPr>
              <w:snapToGrid w:val="0"/>
              <w:jc w:val="left"/>
            </w:pPr>
            <w:r>
              <w:rPr>
                <w:rFonts w:ascii="宋体" w:hAnsi="宋体" w:eastAsia="宋体" w:cs="宋体"/>
                <w:b w:val="0"/>
                <w:i w:val="0"/>
                <w:color w:val="000000"/>
                <w:sz w:val="14"/>
              </w:rPr>
              <w:t xml:space="preserve">  专用燃料费</w:t>
            </w:r>
          </w:p>
        </w:tc>
        <w:tc>
          <w:tcPr>
            <w:tcW w:w="1220" w:type="dxa"/>
            <w:vAlign w:val="center"/>
          </w:tcPr>
          <w:p/>
        </w:tc>
        <w:tc>
          <w:tcPr>
            <w:tcW w:w="640" w:type="dxa"/>
            <w:vAlign w:val="center"/>
          </w:tcPr>
          <w:p>
            <w:pPr>
              <w:snapToGrid w:val="0"/>
              <w:jc w:val="left"/>
            </w:pPr>
            <w:r>
              <w:rPr>
                <w:rFonts w:ascii="宋体" w:hAnsi="宋体" w:eastAsia="宋体" w:cs="宋体"/>
                <w:b/>
                <w:i w:val="0"/>
                <w:color w:val="000000"/>
                <w:sz w:val="14"/>
              </w:rPr>
              <w:t>312</w:t>
            </w:r>
          </w:p>
        </w:tc>
        <w:tc>
          <w:tcPr>
            <w:tcW w:w="2980" w:type="dxa"/>
            <w:vAlign w:val="center"/>
          </w:tcPr>
          <w:p>
            <w:pPr>
              <w:snapToGrid w:val="0"/>
              <w:jc w:val="left"/>
            </w:pPr>
            <w:r>
              <w:rPr>
                <w:rFonts w:ascii="宋体" w:hAnsi="宋体" w:eastAsia="宋体" w:cs="宋体"/>
                <w:b/>
                <w:i w:val="0"/>
                <w:color w:val="000000"/>
                <w:sz w:val="14"/>
              </w:rPr>
              <w:t>对企业补助</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30306</w:t>
            </w:r>
          </w:p>
        </w:tc>
        <w:tc>
          <w:tcPr>
            <w:tcW w:w="2340" w:type="dxa"/>
            <w:vAlign w:val="center"/>
          </w:tcPr>
          <w:p>
            <w:pPr>
              <w:snapToGrid w:val="0"/>
              <w:jc w:val="left"/>
            </w:pPr>
            <w:r>
              <w:rPr>
                <w:rFonts w:ascii="宋体" w:hAnsi="宋体" w:eastAsia="宋体" w:cs="宋体"/>
                <w:b w:val="0"/>
                <w:i w:val="0"/>
                <w:color w:val="000000"/>
                <w:sz w:val="14"/>
              </w:rPr>
              <w:t xml:space="preserve">  救济费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30226</w:t>
            </w:r>
          </w:p>
        </w:tc>
        <w:tc>
          <w:tcPr>
            <w:tcW w:w="2340" w:type="dxa"/>
            <w:vAlign w:val="center"/>
          </w:tcPr>
          <w:p>
            <w:pPr>
              <w:snapToGrid w:val="0"/>
              <w:jc w:val="left"/>
            </w:pPr>
            <w:r>
              <w:rPr>
                <w:rFonts w:ascii="宋体" w:hAnsi="宋体" w:eastAsia="宋体" w:cs="宋体"/>
                <w:b w:val="0"/>
                <w:i w:val="0"/>
                <w:color w:val="000000"/>
                <w:sz w:val="14"/>
              </w:rPr>
              <w:t xml:space="preserve">  劳务费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31201</w:t>
            </w:r>
          </w:p>
        </w:tc>
        <w:tc>
          <w:tcPr>
            <w:tcW w:w="2980" w:type="dxa"/>
            <w:vAlign w:val="center"/>
          </w:tcPr>
          <w:p>
            <w:pPr>
              <w:snapToGrid w:val="0"/>
              <w:jc w:val="left"/>
            </w:pPr>
            <w:r>
              <w:rPr>
                <w:rFonts w:ascii="宋体" w:hAnsi="宋体" w:eastAsia="宋体" w:cs="宋体"/>
                <w:b w:val="0"/>
                <w:i w:val="0"/>
                <w:color w:val="000000"/>
                <w:sz w:val="14"/>
              </w:rPr>
              <w:t xml:space="preserve">  资本金注入</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30307</w:t>
            </w:r>
          </w:p>
        </w:tc>
        <w:tc>
          <w:tcPr>
            <w:tcW w:w="2340" w:type="dxa"/>
            <w:vAlign w:val="center"/>
          </w:tcPr>
          <w:p>
            <w:pPr>
              <w:snapToGrid w:val="0"/>
              <w:jc w:val="left"/>
            </w:pPr>
            <w:r>
              <w:rPr>
                <w:rFonts w:ascii="宋体" w:hAnsi="宋体" w:eastAsia="宋体" w:cs="宋体"/>
                <w:b w:val="0"/>
                <w:i w:val="0"/>
                <w:color w:val="000000"/>
                <w:sz w:val="14"/>
              </w:rPr>
              <w:t xml:space="preserve">  医疗费补助</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30227</w:t>
            </w:r>
          </w:p>
        </w:tc>
        <w:tc>
          <w:tcPr>
            <w:tcW w:w="2340" w:type="dxa"/>
            <w:vAlign w:val="center"/>
          </w:tcPr>
          <w:p>
            <w:pPr>
              <w:snapToGrid w:val="0"/>
              <w:jc w:val="left"/>
            </w:pPr>
            <w:r>
              <w:rPr>
                <w:rFonts w:ascii="宋体" w:hAnsi="宋体" w:eastAsia="宋体" w:cs="宋体"/>
                <w:b w:val="0"/>
                <w:i w:val="0"/>
                <w:color w:val="000000"/>
                <w:sz w:val="14"/>
              </w:rPr>
              <w:t xml:space="preserve">  委托业务费</w:t>
            </w:r>
          </w:p>
        </w:tc>
        <w:tc>
          <w:tcPr>
            <w:tcW w:w="1220" w:type="dxa"/>
            <w:vAlign w:val="center"/>
          </w:tcPr>
          <w:p>
            <w:pPr>
              <w:snapToGrid w:val="0"/>
              <w:jc w:val="right"/>
            </w:pPr>
            <w:r>
              <w:rPr>
                <w:rFonts w:ascii="宋体" w:hAnsi="宋体" w:eastAsia="宋体" w:cs="宋体"/>
                <w:b w:val="0"/>
                <w:i w:val="0"/>
                <w:color w:val="000000"/>
                <w:sz w:val="14"/>
              </w:rPr>
              <w:t>56,875.14</w:t>
            </w:r>
          </w:p>
        </w:tc>
        <w:tc>
          <w:tcPr>
            <w:tcW w:w="640" w:type="dxa"/>
            <w:vAlign w:val="center"/>
          </w:tcPr>
          <w:p>
            <w:pPr>
              <w:snapToGrid w:val="0"/>
              <w:jc w:val="left"/>
            </w:pPr>
            <w:r>
              <w:rPr>
                <w:rFonts w:ascii="宋体" w:hAnsi="宋体" w:eastAsia="宋体" w:cs="宋体"/>
                <w:b w:val="0"/>
                <w:i w:val="0"/>
                <w:color w:val="000000"/>
                <w:sz w:val="14"/>
              </w:rPr>
              <w:t>31203</w:t>
            </w:r>
          </w:p>
        </w:tc>
        <w:tc>
          <w:tcPr>
            <w:tcW w:w="2980" w:type="dxa"/>
            <w:vAlign w:val="center"/>
          </w:tcPr>
          <w:p>
            <w:pPr>
              <w:snapToGrid w:val="0"/>
              <w:jc w:val="left"/>
            </w:pPr>
            <w:r>
              <w:rPr>
                <w:rFonts w:ascii="宋体" w:hAnsi="宋体" w:eastAsia="宋体" w:cs="宋体"/>
                <w:b w:val="0"/>
                <w:i w:val="0"/>
                <w:color w:val="000000"/>
                <w:sz w:val="14"/>
              </w:rPr>
              <w:t xml:space="preserve">  政府投资基金股权投资</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30308</w:t>
            </w:r>
          </w:p>
        </w:tc>
        <w:tc>
          <w:tcPr>
            <w:tcW w:w="2340" w:type="dxa"/>
            <w:vAlign w:val="center"/>
          </w:tcPr>
          <w:p>
            <w:pPr>
              <w:snapToGrid w:val="0"/>
              <w:jc w:val="left"/>
            </w:pPr>
            <w:r>
              <w:rPr>
                <w:rFonts w:ascii="宋体" w:hAnsi="宋体" w:eastAsia="宋体" w:cs="宋体"/>
                <w:b w:val="0"/>
                <w:i w:val="0"/>
                <w:color w:val="000000"/>
                <w:sz w:val="14"/>
              </w:rPr>
              <w:t xml:space="preserve">  助学金</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30228</w:t>
            </w:r>
          </w:p>
        </w:tc>
        <w:tc>
          <w:tcPr>
            <w:tcW w:w="2340" w:type="dxa"/>
            <w:vAlign w:val="center"/>
          </w:tcPr>
          <w:p>
            <w:pPr>
              <w:snapToGrid w:val="0"/>
              <w:jc w:val="left"/>
            </w:pPr>
            <w:r>
              <w:rPr>
                <w:rFonts w:ascii="宋体" w:hAnsi="宋体" w:eastAsia="宋体" w:cs="宋体"/>
                <w:b w:val="0"/>
                <w:i w:val="0"/>
                <w:color w:val="000000"/>
                <w:sz w:val="14"/>
              </w:rPr>
              <w:t xml:space="preserve">  工会经费</w:t>
            </w:r>
          </w:p>
        </w:tc>
        <w:tc>
          <w:tcPr>
            <w:tcW w:w="1220" w:type="dxa"/>
            <w:vAlign w:val="center"/>
          </w:tcPr>
          <w:p>
            <w:pPr>
              <w:snapToGrid w:val="0"/>
              <w:jc w:val="right"/>
            </w:pPr>
            <w:r>
              <w:rPr>
                <w:rFonts w:ascii="宋体" w:hAnsi="宋体" w:eastAsia="宋体" w:cs="宋体"/>
                <w:b w:val="0"/>
                <w:i w:val="0"/>
                <w:color w:val="000000"/>
                <w:sz w:val="14"/>
              </w:rPr>
              <w:t>18,000.00</w:t>
            </w:r>
          </w:p>
        </w:tc>
        <w:tc>
          <w:tcPr>
            <w:tcW w:w="640" w:type="dxa"/>
            <w:vAlign w:val="center"/>
          </w:tcPr>
          <w:p>
            <w:pPr>
              <w:snapToGrid w:val="0"/>
              <w:jc w:val="left"/>
            </w:pPr>
            <w:r>
              <w:rPr>
                <w:rFonts w:ascii="宋体" w:hAnsi="宋体" w:eastAsia="宋体" w:cs="宋体"/>
                <w:b w:val="0"/>
                <w:i w:val="0"/>
                <w:color w:val="000000"/>
                <w:sz w:val="14"/>
              </w:rPr>
              <w:t>31204</w:t>
            </w:r>
          </w:p>
        </w:tc>
        <w:tc>
          <w:tcPr>
            <w:tcW w:w="2980" w:type="dxa"/>
            <w:vAlign w:val="center"/>
          </w:tcPr>
          <w:p>
            <w:pPr>
              <w:snapToGrid w:val="0"/>
              <w:jc w:val="left"/>
            </w:pPr>
            <w:r>
              <w:rPr>
                <w:rFonts w:ascii="宋体" w:hAnsi="宋体" w:eastAsia="宋体" w:cs="宋体"/>
                <w:b w:val="0"/>
                <w:i w:val="0"/>
                <w:color w:val="000000"/>
                <w:sz w:val="14"/>
              </w:rPr>
              <w:t xml:space="preserve">  费用补贴</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30309</w:t>
            </w:r>
          </w:p>
        </w:tc>
        <w:tc>
          <w:tcPr>
            <w:tcW w:w="2340" w:type="dxa"/>
            <w:vAlign w:val="center"/>
          </w:tcPr>
          <w:p>
            <w:pPr>
              <w:snapToGrid w:val="0"/>
              <w:jc w:val="left"/>
            </w:pPr>
            <w:r>
              <w:rPr>
                <w:rFonts w:ascii="宋体" w:hAnsi="宋体" w:eastAsia="宋体" w:cs="宋体"/>
                <w:b w:val="0"/>
                <w:i w:val="0"/>
                <w:color w:val="000000"/>
                <w:sz w:val="14"/>
              </w:rPr>
              <w:t xml:space="preserve">  奖励金</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30229</w:t>
            </w:r>
          </w:p>
        </w:tc>
        <w:tc>
          <w:tcPr>
            <w:tcW w:w="2340" w:type="dxa"/>
            <w:vAlign w:val="center"/>
          </w:tcPr>
          <w:p>
            <w:pPr>
              <w:snapToGrid w:val="0"/>
              <w:jc w:val="left"/>
            </w:pPr>
            <w:r>
              <w:rPr>
                <w:rFonts w:ascii="宋体" w:hAnsi="宋体" w:eastAsia="宋体" w:cs="宋体"/>
                <w:b w:val="0"/>
                <w:i w:val="0"/>
                <w:color w:val="000000"/>
                <w:sz w:val="14"/>
              </w:rPr>
              <w:t xml:space="preserve">  福利费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31205</w:t>
            </w:r>
          </w:p>
        </w:tc>
        <w:tc>
          <w:tcPr>
            <w:tcW w:w="2980" w:type="dxa"/>
            <w:vAlign w:val="center"/>
          </w:tcPr>
          <w:p>
            <w:pPr>
              <w:snapToGrid w:val="0"/>
              <w:jc w:val="left"/>
            </w:pPr>
            <w:r>
              <w:rPr>
                <w:rFonts w:ascii="宋体" w:hAnsi="宋体" w:eastAsia="宋体" w:cs="宋体"/>
                <w:b w:val="0"/>
                <w:i w:val="0"/>
                <w:color w:val="000000"/>
                <w:sz w:val="14"/>
              </w:rPr>
              <w:t xml:space="preserve">  利息补贴</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30310</w:t>
            </w:r>
          </w:p>
        </w:tc>
        <w:tc>
          <w:tcPr>
            <w:tcW w:w="2340" w:type="dxa"/>
            <w:vAlign w:val="center"/>
          </w:tcPr>
          <w:p>
            <w:pPr>
              <w:snapToGrid w:val="0"/>
              <w:jc w:val="left"/>
            </w:pPr>
            <w:r>
              <w:rPr>
                <w:rFonts w:ascii="宋体" w:hAnsi="宋体" w:eastAsia="宋体" w:cs="宋体"/>
                <w:b w:val="0"/>
                <w:i w:val="0"/>
                <w:color w:val="000000"/>
                <w:sz w:val="14"/>
              </w:rPr>
              <w:t xml:space="preserve">  个人农业生产补贴</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30231</w:t>
            </w:r>
          </w:p>
        </w:tc>
        <w:tc>
          <w:tcPr>
            <w:tcW w:w="2340" w:type="dxa"/>
            <w:vAlign w:val="center"/>
          </w:tcPr>
          <w:p>
            <w:pPr>
              <w:snapToGrid w:val="0"/>
              <w:jc w:val="left"/>
            </w:pPr>
            <w:r>
              <w:rPr>
                <w:rFonts w:ascii="宋体" w:hAnsi="宋体" w:eastAsia="宋体" w:cs="宋体"/>
                <w:b w:val="0"/>
                <w:i w:val="0"/>
                <w:color w:val="000000"/>
                <w:sz w:val="14"/>
              </w:rPr>
              <w:t xml:space="preserve">  公务用车运行维护费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31206</w:t>
            </w:r>
          </w:p>
        </w:tc>
        <w:tc>
          <w:tcPr>
            <w:tcW w:w="2980" w:type="dxa"/>
            <w:vAlign w:val="center"/>
          </w:tcPr>
          <w:p>
            <w:pPr>
              <w:snapToGrid w:val="0"/>
              <w:jc w:val="left"/>
            </w:pPr>
            <w:r>
              <w:rPr>
                <w:rFonts w:ascii="宋体" w:hAnsi="宋体" w:eastAsia="宋体" w:cs="宋体"/>
                <w:b w:val="0"/>
                <w:i w:val="0"/>
                <w:color w:val="000000"/>
                <w:sz w:val="14"/>
              </w:rPr>
              <w:t xml:space="preserve">  其他资本性补助</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30311</w:t>
            </w:r>
          </w:p>
        </w:tc>
        <w:tc>
          <w:tcPr>
            <w:tcW w:w="2340" w:type="dxa"/>
            <w:vAlign w:val="center"/>
          </w:tcPr>
          <w:p>
            <w:pPr>
              <w:snapToGrid w:val="0"/>
              <w:jc w:val="left"/>
            </w:pPr>
            <w:r>
              <w:rPr>
                <w:rFonts w:ascii="宋体" w:hAnsi="宋体" w:eastAsia="宋体" w:cs="宋体"/>
                <w:b w:val="0"/>
                <w:i w:val="0"/>
                <w:color w:val="000000"/>
                <w:sz w:val="14"/>
              </w:rPr>
              <w:t xml:space="preserve">  代缴社会保险费</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30239</w:t>
            </w:r>
          </w:p>
        </w:tc>
        <w:tc>
          <w:tcPr>
            <w:tcW w:w="2340" w:type="dxa"/>
            <w:vAlign w:val="center"/>
          </w:tcPr>
          <w:p>
            <w:pPr>
              <w:snapToGrid w:val="0"/>
              <w:jc w:val="left"/>
            </w:pPr>
            <w:r>
              <w:rPr>
                <w:rFonts w:ascii="宋体" w:hAnsi="宋体" w:eastAsia="宋体" w:cs="宋体"/>
                <w:b w:val="0"/>
                <w:i w:val="0"/>
                <w:color w:val="000000"/>
                <w:sz w:val="14"/>
              </w:rPr>
              <w:t xml:space="preserve">  其他交通费用</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31299</w:t>
            </w:r>
          </w:p>
        </w:tc>
        <w:tc>
          <w:tcPr>
            <w:tcW w:w="2980" w:type="dxa"/>
            <w:vAlign w:val="center"/>
          </w:tcPr>
          <w:p>
            <w:pPr>
              <w:snapToGrid w:val="0"/>
              <w:jc w:val="left"/>
            </w:pPr>
            <w:r>
              <w:rPr>
                <w:rFonts w:ascii="宋体" w:hAnsi="宋体" w:eastAsia="宋体" w:cs="宋体"/>
                <w:b w:val="0"/>
                <w:i w:val="0"/>
                <w:color w:val="000000"/>
                <w:sz w:val="14"/>
              </w:rPr>
              <w:t xml:space="preserve">  其他对企业补助</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pPr>
              <w:snapToGrid w:val="0"/>
              <w:jc w:val="left"/>
            </w:pPr>
            <w:r>
              <w:rPr>
                <w:rFonts w:ascii="宋体" w:hAnsi="宋体" w:eastAsia="宋体" w:cs="宋体"/>
                <w:b w:val="0"/>
                <w:i w:val="0"/>
                <w:color w:val="000000"/>
                <w:sz w:val="14"/>
              </w:rPr>
              <w:t>30399</w:t>
            </w:r>
          </w:p>
        </w:tc>
        <w:tc>
          <w:tcPr>
            <w:tcW w:w="2340" w:type="dxa"/>
            <w:vAlign w:val="center"/>
          </w:tcPr>
          <w:p>
            <w:pPr>
              <w:snapToGrid w:val="0"/>
              <w:jc w:val="left"/>
            </w:pPr>
            <w:r>
              <w:rPr>
                <w:rFonts w:ascii="宋体" w:hAnsi="宋体" w:eastAsia="宋体" w:cs="宋体"/>
                <w:b w:val="0"/>
                <w:i w:val="0"/>
                <w:color w:val="000000"/>
                <w:sz w:val="14"/>
              </w:rPr>
              <w:t xml:space="preserve">  其他对个人和家庭的补助</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30240</w:t>
            </w:r>
          </w:p>
        </w:tc>
        <w:tc>
          <w:tcPr>
            <w:tcW w:w="2340" w:type="dxa"/>
            <w:vAlign w:val="center"/>
          </w:tcPr>
          <w:p>
            <w:pPr>
              <w:snapToGrid w:val="0"/>
              <w:jc w:val="left"/>
            </w:pPr>
            <w:r>
              <w:rPr>
                <w:rFonts w:ascii="宋体" w:hAnsi="宋体" w:eastAsia="宋体" w:cs="宋体"/>
                <w:b w:val="0"/>
                <w:i w:val="0"/>
                <w:color w:val="000000"/>
                <w:sz w:val="14"/>
              </w:rPr>
              <w:t xml:space="preserve">  税金及附加费用</w:t>
            </w:r>
          </w:p>
        </w:tc>
        <w:tc>
          <w:tcPr>
            <w:tcW w:w="1220" w:type="dxa"/>
            <w:vAlign w:val="center"/>
          </w:tcPr>
          <w:p/>
        </w:tc>
        <w:tc>
          <w:tcPr>
            <w:tcW w:w="640" w:type="dxa"/>
            <w:vAlign w:val="center"/>
          </w:tcPr>
          <w:p>
            <w:pPr>
              <w:snapToGrid w:val="0"/>
              <w:jc w:val="left"/>
            </w:pPr>
            <w:r>
              <w:rPr>
                <w:rFonts w:ascii="宋体" w:hAnsi="宋体" w:eastAsia="宋体" w:cs="宋体"/>
                <w:b/>
                <w:i w:val="0"/>
                <w:color w:val="000000"/>
                <w:sz w:val="14"/>
              </w:rPr>
              <w:t>399</w:t>
            </w:r>
          </w:p>
        </w:tc>
        <w:tc>
          <w:tcPr>
            <w:tcW w:w="2980" w:type="dxa"/>
            <w:vAlign w:val="center"/>
          </w:tcPr>
          <w:p>
            <w:pPr>
              <w:snapToGrid w:val="0"/>
              <w:jc w:val="left"/>
            </w:pPr>
            <w:r>
              <w:rPr>
                <w:rFonts w:ascii="宋体" w:hAnsi="宋体" w:eastAsia="宋体" w:cs="宋体"/>
                <w:b/>
                <w:i w:val="0"/>
                <w:color w:val="000000"/>
                <w:sz w:val="14"/>
              </w:rPr>
              <w:t>其他支出</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tc>
        <w:tc>
          <w:tcPr>
            <w:tcW w:w="2340" w:type="dxa"/>
            <w:vAlign w:val="center"/>
          </w:tcP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30299</w:t>
            </w:r>
          </w:p>
        </w:tc>
        <w:tc>
          <w:tcPr>
            <w:tcW w:w="2340" w:type="dxa"/>
            <w:vAlign w:val="center"/>
          </w:tcPr>
          <w:p>
            <w:pPr>
              <w:snapToGrid w:val="0"/>
              <w:jc w:val="left"/>
            </w:pPr>
            <w:r>
              <w:rPr>
                <w:rFonts w:ascii="宋体" w:hAnsi="宋体" w:eastAsia="宋体" w:cs="宋体"/>
                <w:b w:val="0"/>
                <w:i w:val="0"/>
                <w:color w:val="000000"/>
                <w:sz w:val="14"/>
              </w:rPr>
              <w:t xml:space="preserve">  其他商品和服务支出</w:t>
            </w:r>
          </w:p>
        </w:tc>
        <w:tc>
          <w:tcPr>
            <w:tcW w:w="1220" w:type="dxa"/>
            <w:vAlign w:val="center"/>
          </w:tcPr>
          <w:p>
            <w:pPr>
              <w:snapToGrid w:val="0"/>
              <w:jc w:val="right"/>
            </w:pPr>
            <w:r>
              <w:rPr>
                <w:rFonts w:ascii="宋体" w:hAnsi="宋体" w:eastAsia="宋体" w:cs="宋体"/>
                <w:b w:val="0"/>
                <w:i w:val="0"/>
                <w:color w:val="000000"/>
                <w:sz w:val="14"/>
              </w:rPr>
              <w:t>83,791.10</w:t>
            </w:r>
          </w:p>
        </w:tc>
        <w:tc>
          <w:tcPr>
            <w:tcW w:w="640" w:type="dxa"/>
            <w:vAlign w:val="center"/>
          </w:tcPr>
          <w:p>
            <w:pPr>
              <w:snapToGrid w:val="0"/>
              <w:jc w:val="left"/>
            </w:pPr>
            <w:r>
              <w:rPr>
                <w:rFonts w:ascii="宋体" w:hAnsi="宋体" w:eastAsia="宋体" w:cs="宋体"/>
                <w:b w:val="0"/>
                <w:i w:val="0"/>
                <w:color w:val="000000"/>
                <w:sz w:val="14"/>
              </w:rPr>
              <w:t>39907</w:t>
            </w:r>
          </w:p>
        </w:tc>
        <w:tc>
          <w:tcPr>
            <w:tcW w:w="2980" w:type="dxa"/>
            <w:vAlign w:val="center"/>
          </w:tcPr>
          <w:p>
            <w:pPr>
              <w:snapToGrid w:val="0"/>
              <w:jc w:val="left"/>
            </w:pPr>
            <w:r>
              <w:rPr>
                <w:rFonts w:ascii="宋体" w:hAnsi="宋体" w:eastAsia="宋体" w:cs="宋体"/>
                <w:b w:val="0"/>
                <w:i w:val="0"/>
                <w:color w:val="000000"/>
                <w:sz w:val="14"/>
              </w:rPr>
              <w:t xml:space="preserve">  国家赔偿费用支出</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tc>
        <w:tc>
          <w:tcPr>
            <w:tcW w:w="2340" w:type="dxa"/>
            <w:vAlign w:val="center"/>
          </w:tcPr>
          <w:p/>
        </w:tc>
        <w:tc>
          <w:tcPr>
            <w:tcW w:w="1220" w:type="dxa"/>
            <w:vAlign w:val="center"/>
          </w:tcPr>
          <w:p/>
        </w:tc>
        <w:tc>
          <w:tcPr>
            <w:tcW w:w="640" w:type="dxa"/>
            <w:vAlign w:val="center"/>
          </w:tcPr>
          <w:p>
            <w:pPr>
              <w:snapToGrid w:val="0"/>
              <w:jc w:val="left"/>
            </w:pPr>
            <w:r>
              <w:rPr>
                <w:rFonts w:ascii="宋体" w:hAnsi="宋体" w:eastAsia="宋体" w:cs="宋体"/>
                <w:b/>
                <w:i w:val="0"/>
                <w:color w:val="000000"/>
                <w:sz w:val="14"/>
              </w:rPr>
              <w:t>307</w:t>
            </w:r>
          </w:p>
        </w:tc>
        <w:tc>
          <w:tcPr>
            <w:tcW w:w="2340" w:type="dxa"/>
            <w:vAlign w:val="center"/>
          </w:tcPr>
          <w:p>
            <w:pPr>
              <w:snapToGrid w:val="0"/>
              <w:jc w:val="left"/>
            </w:pPr>
            <w:r>
              <w:rPr>
                <w:rFonts w:ascii="宋体" w:hAnsi="宋体" w:eastAsia="宋体" w:cs="宋体"/>
                <w:b/>
                <w:i w:val="0"/>
                <w:color w:val="000000"/>
                <w:sz w:val="14"/>
              </w:rPr>
              <w:t>债务利息及费用支出</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39908</w:t>
            </w:r>
          </w:p>
        </w:tc>
        <w:tc>
          <w:tcPr>
            <w:tcW w:w="2980" w:type="dxa"/>
            <w:vAlign w:val="center"/>
          </w:tcPr>
          <w:p>
            <w:pPr>
              <w:snapToGrid w:val="0"/>
              <w:jc w:val="left"/>
            </w:pPr>
            <w:r>
              <w:rPr>
                <w:rFonts w:ascii="宋体" w:hAnsi="宋体" w:eastAsia="宋体" w:cs="宋体"/>
                <w:b w:val="0"/>
                <w:i w:val="0"/>
                <w:color w:val="000000"/>
                <w:sz w:val="14"/>
              </w:rPr>
              <w:t xml:space="preserve">  对民间非营利组织和群众性自治组织补贴</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tc>
        <w:tc>
          <w:tcPr>
            <w:tcW w:w="2340" w:type="dxa"/>
            <w:vAlign w:val="center"/>
          </w:tcP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30701</w:t>
            </w:r>
          </w:p>
        </w:tc>
        <w:tc>
          <w:tcPr>
            <w:tcW w:w="2340" w:type="dxa"/>
            <w:vAlign w:val="center"/>
          </w:tcPr>
          <w:p>
            <w:pPr>
              <w:snapToGrid w:val="0"/>
              <w:jc w:val="left"/>
            </w:pPr>
            <w:r>
              <w:rPr>
                <w:rFonts w:ascii="宋体" w:hAnsi="宋体" w:eastAsia="宋体" w:cs="宋体"/>
                <w:b w:val="0"/>
                <w:i w:val="0"/>
                <w:color w:val="000000"/>
                <w:sz w:val="14"/>
              </w:rPr>
              <w:t xml:space="preserve">  国内债务付息</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39909</w:t>
            </w:r>
          </w:p>
        </w:tc>
        <w:tc>
          <w:tcPr>
            <w:tcW w:w="2980" w:type="dxa"/>
            <w:vAlign w:val="center"/>
          </w:tcPr>
          <w:p>
            <w:pPr>
              <w:snapToGrid w:val="0"/>
              <w:jc w:val="left"/>
            </w:pPr>
            <w:r>
              <w:rPr>
                <w:rFonts w:ascii="宋体" w:hAnsi="宋体" w:eastAsia="宋体" w:cs="宋体"/>
                <w:b w:val="0"/>
                <w:i w:val="0"/>
                <w:color w:val="000000"/>
                <w:sz w:val="14"/>
              </w:rPr>
              <w:t xml:space="preserve">  经常性赠与</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tc>
        <w:tc>
          <w:tcPr>
            <w:tcW w:w="2340" w:type="dxa"/>
            <w:vAlign w:val="center"/>
          </w:tcP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30702</w:t>
            </w:r>
          </w:p>
        </w:tc>
        <w:tc>
          <w:tcPr>
            <w:tcW w:w="2340" w:type="dxa"/>
            <w:vAlign w:val="center"/>
          </w:tcPr>
          <w:p>
            <w:pPr>
              <w:snapToGrid w:val="0"/>
              <w:jc w:val="left"/>
            </w:pPr>
            <w:r>
              <w:rPr>
                <w:rFonts w:ascii="宋体" w:hAnsi="宋体" w:eastAsia="宋体" w:cs="宋体"/>
                <w:b w:val="0"/>
                <w:i w:val="0"/>
                <w:color w:val="000000"/>
                <w:sz w:val="14"/>
              </w:rPr>
              <w:t xml:space="preserve">  国外债务付息</w:t>
            </w: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39910</w:t>
            </w:r>
          </w:p>
        </w:tc>
        <w:tc>
          <w:tcPr>
            <w:tcW w:w="2980" w:type="dxa"/>
            <w:vAlign w:val="center"/>
          </w:tcPr>
          <w:p>
            <w:pPr>
              <w:snapToGrid w:val="0"/>
              <w:jc w:val="left"/>
            </w:pPr>
            <w:r>
              <w:rPr>
                <w:rFonts w:ascii="宋体" w:hAnsi="宋体" w:eastAsia="宋体" w:cs="宋体"/>
                <w:b w:val="0"/>
                <w:i w:val="0"/>
                <w:color w:val="000000"/>
                <w:sz w:val="14"/>
              </w:rPr>
              <w:t xml:space="preserve">  资本性赠与</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tc>
        <w:tc>
          <w:tcPr>
            <w:tcW w:w="2340" w:type="dxa"/>
            <w:vAlign w:val="center"/>
          </w:tcPr>
          <w:p/>
        </w:tc>
        <w:tc>
          <w:tcPr>
            <w:tcW w:w="1220" w:type="dxa"/>
            <w:vAlign w:val="center"/>
          </w:tcPr>
          <w:p/>
        </w:tc>
        <w:tc>
          <w:tcPr>
            <w:tcW w:w="640" w:type="dxa"/>
            <w:vAlign w:val="center"/>
          </w:tcPr>
          <w:p/>
        </w:tc>
        <w:tc>
          <w:tcPr>
            <w:tcW w:w="2340" w:type="dxa"/>
            <w:vAlign w:val="center"/>
          </w:tcPr>
          <w:p/>
        </w:tc>
        <w:tc>
          <w:tcPr>
            <w:tcW w:w="1220" w:type="dxa"/>
            <w:vAlign w:val="center"/>
          </w:tcPr>
          <w:p/>
        </w:tc>
        <w:tc>
          <w:tcPr>
            <w:tcW w:w="640" w:type="dxa"/>
            <w:vAlign w:val="center"/>
          </w:tcPr>
          <w:p>
            <w:pPr>
              <w:snapToGrid w:val="0"/>
              <w:jc w:val="left"/>
            </w:pPr>
            <w:r>
              <w:rPr>
                <w:rFonts w:ascii="宋体" w:hAnsi="宋体" w:eastAsia="宋体" w:cs="宋体"/>
                <w:b w:val="0"/>
                <w:i w:val="0"/>
                <w:color w:val="000000"/>
                <w:sz w:val="14"/>
              </w:rPr>
              <w:t>39999</w:t>
            </w:r>
          </w:p>
        </w:tc>
        <w:tc>
          <w:tcPr>
            <w:tcW w:w="2980" w:type="dxa"/>
            <w:vAlign w:val="center"/>
          </w:tcPr>
          <w:p>
            <w:pPr>
              <w:snapToGrid w:val="0"/>
              <w:jc w:val="left"/>
            </w:pPr>
            <w:r>
              <w:rPr>
                <w:rFonts w:ascii="宋体" w:hAnsi="宋体" w:eastAsia="宋体" w:cs="宋体"/>
                <w:b w:val="0"/>
                <w:i w:val="0"/>
                <w:color w:val="000000"/>
                <w:sz w:val="14"/>
              </w:rPr>
              <w:t xml:space="preserve">  其他支出</w:t>
            </w: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2980" w:type="dxa"/>
            <w:gridSpan w:val="2"/>
            <w:vAlign w:val="center"/>
          </w:tcPr>
          <w:p>
            <w:pPr>
              <w:snapToGrid w:val="0"/>
              <w:jc w:val="center"/>
            </w:pPr>
            <w:r>
              <w:rPr>
                <w:rFonts w:ascii="宋体" w:hAnsi="宋体" w:eastAsia="宋体" w:cs="宋体"/>
                <w:b/>
                <w:i w:val="0"/>
                <w:color w:val="000000"/>
                <w:sz w:val="14"/>
              </w:rPr>
              <w:t>人员经费合计</w:t>
            </w:r>
          </w:p>
        </w:tc>
        <w:tc>
          <w:tcPr>
            <w:tcW w:w="1220" w:type="dxa"/>
            <w:vAlign w:val="center"/>
          </w:tcPr>
          <w:p>
            <w:pPr>
              <w:snapToGrid w:val="0"/>
              <w:jc w:val="right"/>
            </w:pPr>
            <w:r>
              <w:rPr>
                <w:rFonts w:ascii="宋体" w:hAnsi="宋体" w:eastAsia="宋体" w:cs="宋体"/>
                <w:b w:val="0"/>
                <w:i w:val="0"/>
                <w:color w:val="000000"/>
                <w:sz w:val="14"/>
              </w:rPr>
              <w:t>2,044,858.18</w:t>
            </w:r>
          </w:p>
        </w:tc>
        <w:tc>
          <w:tcPr>
            <w:tcW w:w="7820" w:type="dxa"/>
            <w:gridSpan w:val="5"/>
            <w:vAlign w:val="center"/>
          </w:tcPr>
          <w:p>
            <w:pPr>
              <w:snapToGrid w:val="0"/>
              <w:jc w:val="center"/>
            </w:pPr>
            <w:r>
              <w:rPr>
                <w:rFonts w:ascii="宋体" w:hAnsi="宋体" w:eastAsia="宋体" w:cs="宋体"/>
                <w:b/>
                <w:i w:val="0"/>
                <w:color w:val="000000"/>
                <w:sz w:val="14"/>
              </w:rPr>
              <w:t>公用经费合计</w:t>
            </w:r>
          </w:p>
        </w:tc>
        <w:tc>
          <w:tcPr>
            <w:tcW w:w="1218" w:type="dxa"/>
            <w:vAlign w:val="center"/>
          </w:tcPr>
          <w:p>
            <w:pPr>
              <w:snapToGrid w:val="0"/>
              <w:jc w:val="right"/>
            </w:pPr>
            <w:r>
              <w:rPr>
                <w:rFonts w:ascii="宋体" w:hAnsi="宋体" w:eastAsia="宋体" w:cs="宋体"/>
                <w:b w:val="0"/>
                <w:i w:val="0"/>
                <w:color w:val="000000"/>
                <w:sz w:val="14"/>
              </w:rPr>
              <w:t>273,000.00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3238" w:type="dxa"/>
            <w:gridSpan w:val="9"/>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4"/>
              </w:rPr>
              <w:t>注：本表反映本年度一般公共预算财政拨款基本支出明细情况。</w:t>
            </w:r>
          </w:p>
        </w:tc>
      </w:tr>
    </w:tbl>
    <w:p>
      <w:pPr>
        <w:pStyle w:val="3"/>
        <w:spacing w:before="0" w:after="0" w:line="800" w:lineRule="exact"/>
        <w:ind w:firstLine="642" w:firstLineChars="200"/>
        <w:rPr>
          <w:rFonts w:ascii="黑体" w:hAnsi="黑体" w:eastAsia="黑体"/>
          <w:bCs w:val="0"/>
          <w:sz w:val="30"/>
          <w:szCs w:val="30"/>
        </w:rPr>
      </w:pPr>
      <w:r>
        <w:br w:type="page"/>
      </w:r>
      <w:bookmarkStart w:id="26" w:name="_Toc1972277765"/>
      <w:bookmarkStart w:id="27" w:name="_Toc2050619938"/>
      <w:bookmarkStart w:id="28" w:name="_Toc1059543692"/>
      <w:bookmarkStart w:id="29" w:name="_Toc1186085211"/>
      <w:r>
        <w:rPr>
          <w:rFonts w:hint="eastAsia" w:ascii="黑体" w:hAnsi="黑体" w:eastAsia="黑体"/>
          <w:sz w:val="30"/>
          <w:szCs w:val="30"/>
        </w:rPr>
        <w:t>八、《政府性基金预算财政拨款收入支出决算表》</w:t>
      </w:r>
      <w:bookmarkEnd w:id="26"/>
      <w:bookmarkEnd w:id="27"/>
      <w:bookmarkEnd w:id="28"/>
      <w:bookmarkEnd w:id="2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pPr>
              <w:snapToGrid w:val="0"/>
              <w:jc w:val="center"/>
            </w:pPr>
            <w:r>
              <w:rPr>
                <w:rFonts w:ascii="宋体" w:hAnsi="宋体" w:eastAsia="宋体" w:cs="宋体"/>
                <w:b w:val="0"/>
                <w:i w:val="0"/>
                <w:color w:val="000000"/>
                <w:sz w:val="18"/>
              </w:rPr>
              <w:t>本年收入</w:t>
            </w:r>
          </w:p>
        </w:tc>
        <w:tc>
          <w:tcPr>
            <w:tcW w:w="4560" w:type="dxa"/>
            <w:gridSpan w:val="3"/>
            <w:vAlign w:val="center"/>
          </w:tcPr>
          <w:p>
            <w:pPr>
              <w:snapToGrid w:val="0"/>
              <w:jc w:val="center"/>
            </w:pPr>
            <w:r>
              <w:rPr>
                <w:rFonts w:ascii="宋体" w:hAnsi="宋体" w:eastAsia="宋体" w:cs="宋体"/>
                <w:b w:val="0"/>
                <w:i w:val="0"/>
                <w:color w:val="000000"/>
                <w:sz w:val="18"/>
              </w:rPr>
              <w:t>本年支出</w:t>
            </w:r>
          </w:p>
        </w:tc>
        <w:tc>
          <w:tcPr>
            <w:tcW w:w="1518" w:type="dxa"/>
            <w:vMerge w:val="restart"/>
            <w:vAlign w:val="center"/>
          </w:tcPr>
          <w:p>
            <w:pPr>
              <w:snapToGrid w:val="0"/>
              <w:jc w:val="center"/>
            </w:pPr>
            <w:r>
              <w:rPr>
                <w:rFonts w:ascii="宋体" w:hAnsi="宋体" w:eastAsia="宋体" w:cs="宋体"/>
                <w:b w:val="0"/>
                <w:i w:val="0"/>
                <w:color w:val="000000"/>
                <w:sz w:val="18"/>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pPr>
              <w:snapToGrid w:val="0"/>
              <w:jc w:val="center"/>
            </w:pPr>
            <w:r>
              <w:rPr>
                <w:rFonts w:ascii="宋体" w:hAnsi="宋体" w:eastAsia="宋体" w:cs="宋体"/>
                <w:b w:val="0"/>
                <w:i w:val="0"/>
                <w:color w:val="000000"/>
                <w:sz w:val="18"/>
              </w:rPr>
              <w:t>科目编码</w:t>
            </w:r>
          </w:p>
        </w:tc>
        <w:tc>
          <w:tcPr>
            <w:tcW w:w="3080" w:type="dxa"/>
            <w:vAlign w:val="center"/>
          </w:tcPr>
          <w:p>
            <w:pPr>
              <w:snapToGrid w:val="0"/>
              <w:jc w:val="center"/>
            </w:pPr>
            <w:r>
              <w:rPr>
                <w:rFonts w:ascii="宋体" w:hAnsi="宋体" w:eastAsia="宋体" w:cs="宋体"/>
                <w:b w:val="0"/>
                <w:i w:val="0"/>
                <w:color w:val="000000"/>
                <w:sz w:val="18"/>
              </w:rPr>
              <w:t>科目名称</w:t>
            </w:r>
          </w:p>
        </w:tc>
        <w:tc>
          <w:tcPr>
            <w:tcW w:w="1520" w:type="dxa"/>
            <w:vMerge w:val="continue"/>
            <w:vAlign w:val="center"/>
          </w:tcPr>
          <w:p/>
        </w:tc>
        <w:tc>
          <w:tcPr>
            <w:tcW w:w="1520" w:type="dxa"/>
            <w:vMerge w:val="continue"/>
            <w:vAlign w:val="center"/>
          </w:tcPr>
          <w:p/>
        </w:tc>
        <w:tc>
          <w:tcPr>
            <w:tcW w:w="1520" w:type="dxa"/>
            <w:vAlign w:val="center"/>
          </w:tcPr>
          <w:p>
            <w:pPr>
              <w:snapToGrid w:val="0"/>
              <w:jc w:val="center"/>
            </w:pPr>
            <w:r>
              <w:rPr>
                <w:rFonts w:ascii="宋体" w:hAnsi="宋体" w:eastAsia="宋体" w:cs="宋体"/>
                <w:b w:val="0"/>
                <w:i w:val="0"/>
                <w:color w:val="000000"/>
                <w:sz w:val="18"/>
              </w:rPr>
              <w:t>小计</w:t>
            </w:r>
          </w:p>
        </w:tc>
        <w:tc>
          <w:tcPr>
            <w:tcW w:w="1520" w:type="dxa"/>
            <w:vAlign w:val="center"/>
          </w:tcPr>
          <w:p>
            <w:pPr>
              <w:snapToGrid w:val="0"/>
              <w:jc w:val="center"/>
            </w:pPr>
            <w:r>
              <w:rPr>
                <w:rFonts w:ascii="宋体" w:hAnsi="宋体" w:eastAsia="宋体" w:cs="宋体"/>
                <w:b w:val="0"/>
                <w:i w:val="0"/>
                <w:color w:val="000000"/>
                <w:sz w:val="18"/>
              </w:rPr>
              <w:t xml:space="preserve">基本支出  </w:t>
            </w:r>
          </w:p>
        </w:tc>
        <w:tc>
          <w:tcPr>
            <w:tcW w:w="1520" w:type="dxa"/>
            <w:vAlign w:val="center"/>
          </w:tcPr>
          <w:p>
            <w:pPr>
              <w:snapToGrid w:val="0"/>
              <w:jc w:val="center"/>
            </w:pPr>
            <w:r>
              <w:rPr>
                <w:rFonts w:ascii="宋体" w:hAnsi="宋体" w:eastAsia="宋体" w:cs="宋体"/>
                <w:b w:val="0"/>
                <w:i w:val="0"/>
                <w:color w:val="000000"/>
                <w:sz w:val="18"/>
              </w:rPr>
              <w:t>项目支出</w:t>
            </w:r>
          </w:p>
        </w:tc>
        <w:tc>
          <w:tcPr>
            <w:tcW w:w="15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pPr>
              <w:snapToGrid w:val="0"/>
              <w:jc w:val="center"/>
            </w:pPr>
            <w:r>
              <w:rPr>
                <w:rFonts w:ascii="宋体" w:hAnsi="宋体" w:eastAsia="宋体" w:cs="宋体"/>
                <w:b w:val="0"/>
                <w:i w:val="0"/>
                <w:color w:val="000000"/>
                <w:sz w:val="18"/>
              </w:rPr>
              <w:t>合计</w:t>
            </w: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tc>
        <w:tc>
          <w:tcPr>
            <w:tcW w:w="308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注：本表反映本年度政府性基金预算财政拨款收入、支出及结转和结余情况。</w:t>
            </w:r>
          </w:p>
        </w:tc>
      </w:tr>
    </w:tbl>
    <w:p>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天津市价格事务中心2024年度政府性基金预算财政拨款收入支出决算表为空表。</w:t>
      </w:r>
      <w:bookmarkStart w:id="30" w:name="_Toc816430520"/>
      <w:bookmarkStart w:id="31" w:name="_Toc1662304910"/>
      <w:bookmarkStart w:id="32" w:name="_Toc1951730910"/>
    </w:p>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b w:val="0"/>
          <w:sz w:val="30"/>
          <w:szCs w:val="30"/>
        </w:rPr>
      </w:pPr>
      <w:bookmarkStart w:id="33" w:name="_Toc1590929823"/>
      <w:r>
        <w:rPr>
          <w:rFonts w:hint="eastAsia" w:ascii="黑体" w:hAnsi="黑体" w:eastAsia="黑体"/>
          <w:sz w:val="30"/>
          <w:szCs w:val="30"/>
        </w:rPr>
        <w:t>九、《国有资本经营预算财政拨款收入支出决算表》</w:t>
      </w:r>
      <w:bookmarkEnd w:id="30"/>
      <w:bookmarkEnd w:id="31"/>
      <w:bookmarkEnd w:id="32"/>
      <w:bookmarkEnd w:id="3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pPr>
              <w:snapToGrid w:val="0"/>
              <w:jc w:val="center"/>
            </w:pPr>
            <w:r>
              <w:rPr>
                <w:rFonts w:ascii="宋体" w:hAnsi="宋体" w:eastAsia="宋体" w:cs="宋体"/>
                <w:b w:val="0"/>
                <w:i w:val="0"/>
                <w:color w:val="000000"/>
                <w:sz w:val="18"/>
              </w:rPr>
              <w:t>本年收入</w:t>
            </w:r>
          </w:p>
        </w:tc>
        <w:tc>
          <w:tcPr>
            <w:tcW w:w="4560" w:type="dxa"/>
            <w:gridSpan w:val="3"/>
            <w:vAlign w:val="center"/>
          </w:tcPr>
          <w:p>
            <w:pPr>
              <w:snapToGrid w:val="0"/>
              <w:jc w:val="center"/>
            </w:pPr>
            <w:r>
              <w:rPr>
                <w:rFonts w:ascii="宋体" w:hAnsi="宋体" w:eastAsia="宋体" w:cs="宋体"/>
                <w:b w:val="0"/>
                <w:i w:val="0"/>
                <w:color w:val="000000"/>
                <w:sz w:val="18"/>
              </w:rPr>
              <w:t>本年支出</w:t>
            </w:r>
          </w:p>
        </w:tc>
        <w:tc>
          <w:tcPr>
            <w:tcW w:w="1518" w:type="dxa"/>
            <w:vMerge w:val="restart"/>
            <w:vAlign w:val="center"/>
          </w:tcPr>
          <w:p>
            <w:pPr>
              <w:snapToGrid w:val="0"/>
              <w:jc w:val="center"/>
            </w:pPr>
            <w:r>
              <w:rPr>
                <w:rFonts w:ascii="宋体" w:hAnsi="宋体" w:eastAsia="宋体" w:cs="宋体"/>
                <w:b w:val="0"/>
                <w:i w:val="0"/>
                <w:color w:val="000000"/>
                <w:sz w:val="18"/>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pPr>
              <w:snapToGrid w:val="0"/>
              <w:jc w:val="center"/>
            </w:pPr>
            <w:r>
              <w:rPr>
                <w:rFonts w:ascii="宋体" w:hAnsi="宋体" w:eastAsia="宋体" w:cs="宋体"/>
                <w:b w:val="0"/>
                <w:i w:val="0"/>
                <w:color w:val="000000"/>
                <w:sz w:val="18"/>
              </w:rPr>
              <w:t>科目编码</w:t>
            </w:r>
          </w:p>
        </w:tc>
        <w:tc>
          <w:tcPr>
            <w:tcW w:w="3080" w:type="dxa"/>
            <w:vAlign w:val="center"/>
          </w:tcPr>
          <w:p>
            <w:pPr>
              <w:snapToGrid w:val="0"/>
              <w:jc w:val="center"/>
            </w:pPr>
            <w:r>
              <w:rPr>
                <w:rFonts w:ascii="宋体" w:hAnsi="宋体" w:eastAsia="宋体" w:cs="宋体"/>
                <w:b w:val="0"/>
                <w:i w:val="0"/>
                <w:color w:val="000000"/>
                <w:sz w:val="18"/>
              </w:rPr>
              <w:t>科目名称</w:t>
            </w:r>
          </w:p>
        </w:tc>
        <w:tc>
          <w:tcPr>
            <w:tcW w:w="1520" w:type="dxa"/>
            <w:vMerge w:val="continue"/>
            <w:vAlign w:val="center"/>
          </w:tcPr>
          <w:p/>
        </w:tc>
        <w:tc>
          <w:tcPr>
            <w:tcW w:w="1520" w:type="dxa"/>
            <w:vMerge w:val="continue"/>
            <w:vAlign w:val="center"/>
          </w:tcPr>
          <w:p/>
        </w:tc>
        <w:tc>
          <w:tcPr>
            <w:tcW w:w="1520" w:type="dxa"/>
            <w:vAlign w:val="center"/>
          </w:tcPr>
          <w:p>
            <w:pPr>
              <w:snapToGrid w:val="0"/>
              <w:jc w:val="center"/>
            </w:pPr>
            <w:r>
              <w:rPr>
                <w:rFonts w:ascii="宋体" w:hAnsi="宋体" w:eastAsia="宋体" w:cs="宋体"/>
                <w:b w:val="0"/>
                <w:i w:val="0"/>
                <w:color w:val="000000"/>
                <w:sz w:val="18"/>
              </w:rPr>
              <w:t>合计</w:t>
            </w:r>
          </w:p>
        </w:tc>
        <w:tc>
          <w:tcPr>
            <w:tcW w:w="1520" w:type="dxa"/>
            <w:vAlign w:val="center"/>
          </w:tcPr>
          <w:p>
            <w:pPr>
              <w:snapToGrid w:val="0"/>
              <w:jc w:val="center"/>
            </w:pPr>
            <w:r>
              <w:rPr>
                <w:rFonts w:ascii="宋体" w:hAnsi="宋体" w:eastAsia="宋体" w:cs="宋体"/>
                <w:b w:val="0"/>
                <w:i w:val="0"/>
                <w:color w:val="000000"/>
                <w:sz w:val="18"/>
              </w:rPr>
              <w:t xml:space="preserve">基本支出  </w:t>
            </w:r>
          </w:p>
        </w:tc>
        <w:tc>
          <w:tcPr>
            <w:tcW w:w="1520" w:type="dxa"/>
            <w:vAlign w:val="center"/>
          </w:tcPr>
          <w:p>
            <w:pPr>
              <w:snapToGrid w:val="0"/>
              <w:jc w:val="center"/>
            </w:pPr>
            <w:r>
              <w:rPr>
                <w:rFonts w:ascii="宋体" w:hAnsi="宋体" w:eastAsia="宋体" w:cs="宋体"/>
                <w:b w:val="0"/>
                <w:i w:val="0"/>
                <w:color w:val="000000"/>
                <w:sz w:val="18"/>
              </w:rPr>
              <w:t>项目支出</w:t>
            </w:r>
          </w:p>
        </w:tc>
        <w:tc>
          <w:tcPr>
            <w:tcW w:w="15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pPr>
              <w:snapToGrid w:val="0"/>
              <w:jc w:val="center"/>
            </w:pPr>
            <w:r>
              <w:rPr>
                <w:rFonts w:ascii="宋体" w:hAnsi="宋体" w:eastAsia="宋体" w:cs="宋体"/>
                <w:b w:val="0"/>
                <w:i w:val="0"/>
                <w:color w:val="000000"/>
                <w:sz w:val="18"/>
              </w:rPr>
              <w:t>合计</w:t>
            </w: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tc>
        <w:tc>
          <w:tcPr>
            <w:tcW w:w="308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注：本表反映本年度国有资本经营预算财政拨款收入、支出及结转和结余情况。</w:t>
            </w:r>
          </w:p>
        </w:tc>
      </w:tr>
    </w:tbl>
    <w:p>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天津市价格事务中心2024年国有资本经营预算财政拨款收入支出决算表为空表。</w:t>
      </w:r>
      <w:bookmarkStart w:id="34" w:name="_Toc1743858547"/>
      <w:bookmarkStart w:id="35" w:name="_Toc2076180092"/>
      <w:bookmarkStart w:id="36" w:name="_Toc1474728957"/>
    </w:p>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pPr>
        <w:pStyle w:val="3"/>
        <w:spacing w:before="0" w:after="0" w:line="800" w:lineRule="exact"/>
        <w:ind w:firstLine="602" w:firstLineChars="200"/>
        <w:rPr>
          <w:rFonts w:ascii="黑体" w:hAnsi="黑体" w:eastAsia="黑体"/>
          <w:bCs w:val="0"/>
          <w:sz w:val="30"/>
          <w:szCs w:val="30"/>
        </w:rPr>
      </w:pPr>
      <w:bookmarkStart w:id="37" w:name="_Toc438646364"/>
      <w:r>
        <w:rPr>
          <w:rFonts w:hint="eastAsia" w:ascii="黑体" w:hAnsi="黑体" w:eastAsia="黑体"/>
          <w:sz w:val="30"/>
          <w:szCs w:val="30"/>
        </w:rPr>
        <w:t>十、《财政拨款“三公”经费支出决算表》</w:t>
      </w:r>
      <w:bookmarkEnd w:id="34"/>
      <w:bookmarkEnd w:id="35"/>
      <w:bookmarkEnd w:id="36"/>
      <w:bookmarkEnd w:id="37"/>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200"/>
        <w:gridCol w:w="2200"/>
        <w:gridCol w:w="2200"/>
        <w:gridCol w:w="2200"/>
        <w:gridCol w:w="2220"/>
        <w:gridCol w:w="22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09" w:hRule="exact"/>
          <w:jc w:val="center"/>
        </w:trPr>
        <w:tc>
          <w:tcPr>
            <w:tcW w:w="2200" w:type="dxa"/>
            <w:vMerge w:val="restart"/>
            <w:vAlign w:val="center"/>
          </w:tcPr>
          <w:p>
            <w:pPr>
              <w:snapToGrid w:val="0"/>
              <w:jc w:val="center"/>
            </w:pPr>
            <w:r>
              <w:rPr>
                <w:rFonts w:ascii="宋体" w:hAnsi="宋体" w:eastAsia="宋体" w:cs="宋体"/>
                <w:b w:val="0"/>
                <w:i w:val="0"/>
                <w:color w:val="000000"/>
                <w:sz w:val="24"/>
              </w:rPr>
              <w:t>合计</w:t>
            </w:r>
          </w:p>
        </w:tc>
        <w:tc>
          <w:tcPr>
            <w:tcW w:w="2200" w:type="dxa"/>
            <w:vMerge w:val="restart"/>
            <w:vAlign w:val="center"/>
          </w:tcPr>
          <w:p>
            <w:pPr>
              <w:snapToGrid w:val="0"/>
              <w:jc w:val="center"/>
            </w:pPr>
            <w:r>
              <w:rPr>
                <w:rFonts w:ascii="宋体" w:hAnsi="宋体" w:eastAsia="宋体" w:cs="宋体"/>
                <w:b w:val="0"/>
                <w:i w:val="0"/>
                <w:color w:val="000000"/>
                <w:sz w:val="24"/>
              </w:rPr>
              <w:t>因公出国（境）费</w:t>
            </w:r>
          </w:p>
        </w:tc>
        <w:tc>
          <w:tcPr>
            <w:tcW w:w="6620" w:type="dxa"/>
            <w:gridSpan w:val="3"/>
            <w:vAlign w:val="center"/>
          </w:tcPr>
          <w:p>
            <w:pPr>
              <w:snapToGrid w:val="0"/>
              <w:jc w:val="center"/>
            </w:pPr>
            <w:r>
              <w:rPr>
                <w:rFonts w:ascii="宋体" w:hAnsi="宋体" w:eastAsia="宋体" w:cs="宋体"/>
                <w:b w:val="0"/>
                <w:i w:val="0"/>
                <w:color w:val="000000"/>
                <w:sz w:val="24"/>
              </w:rPr>
              <w:t>公务用车购置及运行维护费</w:t>
            </w:r>
          </w:p>
        </w:tc>
        <w:tc>
          <w:tcPr>
            <w:tcW w:w="2218" w:type="dxa"/>
            <w:vMerge w:val="restart"/>
            <w:vAlign w:val="center"/>
          </w:tcPr>
          <w:p>
            <w:pPr>
              <w:snapToGrid w:val="0"/>
              <w:jc w:val="center"/>
            </w:pPr>
            <w:r>
              <w:rPr>
                <w:rFonts w:ascii="宋体" w:hAnsi="宋体" w:eastAsia="宋体" w:cs="宋体"/>
                <w:b w:val="0"/>
                <w:i w:val="0"/>
                <w:color w:val="000000"/>
                <w:sz w:val="24"/>
              </w:rPr>
              <w:t>公务接待费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34" w:hRule="exact"/>
          <w:jc w:val="center"/>
        </w:trPr>
        <w:tc>
          <w:tcPr>
            <w:tcW w:w="2200" w:type="dxa"/>
            <w:vMerge w:val="continue"/>
            <w:vAlign w:val="center"/>
          </w:tcPr>
          <w:p/>
        </w:tc>
        <w:tc>
          <w:tcPr>
            <w:tcW w:w="2200" w:type="dxa"/>
            <w:vMerge w:val="continue"/>
            <w:vAlign w:val="center"/>
          </w:tcPr>
          <w:p/>
        </w:tc>
        <w:tc>
          <w:tcPr>
            <w:tcW w:w="2200" w:type="dxa"/>
            <w:vAlign w:val="center"/>
          </w:tcPr>
          <w:p>
            <w:pPr>
              <w:snapToGrid w:val="0"/>
              <w:jc w:val="center"/>
            </w:pPr>
            <w:r>
              <w:rPr>
                <w:rFonts w:ascii="宋体" w:hAnsi="宋体" w:eastAsia="宋体" w:cs="宋体"/>
                <w:b w:val="0"/>
                <w:i w:val="0"/>
                <w:color w:val="000000"/>
                <w:sz w:val="24"/>
              </w:rPr>
              <w:t>小计</w:t>
            </w:r>
          </w:p>
        </w:tc>
        <w:tc>
          <w:tcPr>
            <w:tcW w:w="2200" w:type="dxa"/>
            <w:vAlign w:val="center"/>
          </w:tcPr>
          <w:p>
            <w:pPr>
              <w:snapToGrid w:val="0"/>
              <w:jc w:val="center"/>
            </w:pPr>
            <w:r>
              <w:rPr>
                <w:rFonts w:ascii="宋体" w:hAnsi="宋体" w:eastAsia="宋体" w:cs="宋体"/>
                <w:b w:val="0"/>
                <w:i w:val="0"/>
                <w:color w:val="000000"/>
                <w:sz w:val="24"/>
              </w:rPr>
              <w:t>公务用车购置费</w:t>
            </w:r>
          </w:p>
        </w:tc>
        <w:tc>
          <w:tcPr>
            <w:tcW w:w="2220" w:type="dxa"/>
            <w:vAlign w:val="center"/>
          </w:tcPr>
          <w:p>
            <w:pPr>
              <w:snapToGrid w:val="0"/>
              <w:jc w:val="center"/>
            </w:pPr>
            <w:r>
              <w:rPr>
                <w:rFonts w:ascii="宋体" w:hAnsi="宋体" w:eastAsia="宋体" w:cs="宋体"/>
                <w:b w:val="0"/>
                <w:i w:val="0"/>
                <w:color w:val="000000"/>
                <w:sz w:val="24"/>
              </w:rPr>
              <w:t>公务用车运行维护费</w:t>
            </w:r>
          </w:p>
        </w:tc>
        <w:tc>
          <w:tcPr>
            <w:tcW w:w="22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4" w:hRule="exact"/>
          <w:jc w:val="center"/>
        </w:trPr>
        <w:tc>
          <w:tcPr>
            <w:tcW w:w="2200" w:type="dxa"/>
            <w:vAlign w:val="center"/>
          </w:tcPr>
          <w:p/>
        </w:tc>
        <w:tc>
          <w:tcPr>
            <w:tcW w:w="2200" w:type="dxa"/>
            <w:vAlign w:val="center"/>
          </w:tcPr>
          <w:p/>
        </w:tc>
        <w:tc>
          <w:tcPr>
            <w:tcW w:w="2200" w:type="dxa"/>
            <w:vAlign w:val="center"/>
          </w:tcPr>
          <w:p/>
        </w:tc>
        <w:tc>
          <w:tcPr>
            <w:tcW w:w="2200" w:type="dxa"/>
            <w:vAlign w:val="center"/>
          </w:tcPr>
          <w:p/>
        </w:tc>
        <w:tc>
          <w:tcPr>
            <w:tcW w:w="2220" w:type="dxa"/>
            <w:vAlign w:val="center"/>
          </w:tcPr>
          <w:p/>
        </w:tc>
        <w:tc>
          <w:tcPr>
            <w:tcW w:w="2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59" w:hRule="exact"/>
          <w:jc w:val="center"/>
        </w:trPr>
        <w:tc>
          <w:tcPr>
            <w:tcW w:w="13238" w:type="dxa"/>
            <w:gridSpan w:val="6"/>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4"/>
              </w:rPr>
              <w:t>注：本表反映本年度“三公”经费支出决算情况。其中决算数是包括当年财政拨款和以前年度结转资金安排的实际支出。</w:t>
            </w:r>
          </w:p>
        </w:tc>
      </w:tr>
    </w:tbl>
    <w:p>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天津市价格事务中心2024年财政拨款“三公”经费支出决算表为空表。</w:t>
      </w:r>
    </w:p>
    <w:p>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bookmarkStart w:id="38" w:name="_Toc1660810272"/>
    </w:p>
    <w:p>
      <w:pPr>
        <w:pStyle w:val="3"/>
        <w:spacing w:before="0" w:after="0" w:line="800" w:lineRule="exact"/>
        <w:ind w:firstLine="602" w:firstLineChars="200"/>
        <w:rPr>
          <w:rFonts w:ascii="黑体" w:hAnsi="黑体" w:eastAsia="黑体"/>
          <w:sz w:val="30"/>
          <w:szCs w:val="30"/>
        </w:rPr>
      </w:pPr>
      <w:bookmarkStart w:id="39" w:name="_Toc173785173"/>
      <w:bookmarkStart w:id="40" w:name="_Toc18079597"/>
      <w:bookmarkStart w:id="41" w:name="_Toc2044509788"/>
      <w:r>
        <w:rPr>
          <w:rFonts w:hint="eastAsia" w:ascii="黑体" w:hAnsi="黑体" w:eastAsia="黑体"/>
          <w:sz w:val="30"/>
          <w:szCs w:val="30"/>
        </w:rPr>
        <w:t>十一、《项目支出决算表》</w:t>
      </w:r>
      <w:bookmarkEnd w:id="39"/>
      <w:bookmarkEnd w:id="40"/>
      <w:bookmarkEnd w:id="4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pPr>
              <w:jc w:val="right"/>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pPr>
              <w:jc w:val="left"/>
            </w:pPr>
            <w:r>
              <w:rPr>
                <w:rFonts w:ascii="宋体" w:hAnsi="宋体" w:eastAsia="宋体" w:cs="宋体"/>
                <w:sz w:val="20"/>
              </w:rPr>
              <w:t>单位：天津市价格事务中心</w:t>
            </w:r>
          </w:p>
        </w:tc>
        <w:tc>
          <w:tcPr>
            <w:tcW w:w="2000" w:type="dxa"/>
          </w:tcPr>
          <w:p>
            <w:pPr>
              <w:jc w:val="center"/>
            </w:pPr>
          </w:p>
        </w:tc>
        <w:tc>
          <w:tcPr>
            <w:tcW w:w="5619" w:type="dxa"/>
          </w:tcPr>
          <w:p>
            <w:pPr>
              <w:jc w:val="right"/>
            </w:pPr>
            <w:r>
              <w:rPr>
                <w:rFonts w:ascii="宋体" w:hAnsi="宋体" w:eastAsia="宋体" w:cs="宋体"/>
                <w:sz w:val="20"/>
              </w:rPr>
              <w:t>单位：元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60"/>
        <w:gridCol w:w="5240"/>
        <w:gridCol w:w="1160"/>
        <w:gridCol w:w="1240"/>
        <w:gridCol w:w="1240"/>
        <w:gridCol w:w="1240"/>
        <w:gridCol w:w="1240"/>
        <w:gridCol w:w="12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5900" w:type="dxa"/>
            <w:gridSpan w:val="2"/>
            <w:vAlign w:val="center"/>
          </w:tcPr>
          <w:p>
            <w:pPr>
              <w:snapToGrid w:val="0"/>
              <w:jc w:val="center"/>
            </w:pPr>
            <w:r>
              <w:rPr>
                <w:rFonts w:ascii="宋体" w:hAnsi="宋体" w:eastAsia="宋体" w:cs="宋体"/>
                <w:b w:val="0"/>
                <w:i w:val="0"/>
                <w:color w:val="000000"/>
                <w:sz w:val="14"/>
              </w:rPr>
              <w:t>项目</w:t>
            </w:r>
          </w:p>
        </w:tc>
        <w:tc>
          <w:tcPr>
            <w:tcW w:w="7338" w:type="dxa"/>
            <w:gridSpan w:val="6"/>
            <w:vAlign w:val="center"/>
          </w:tcPr>
          <w:p>
            <w:pPr>
              <w:snapToGrid w:val="0"/>
              <w:jc w:val="center"/>
            </w:pPr>
            <w:r>
              <w:rPr>
                <w:rFonts w:ascii="宋体" w:hAnsi="宋体" w:eastAsia="宋体" w:cs="宋体"/>
                <w:b w:val="0"/>
                <w:i w:val="0"/>
                <w:color w:val="000000"/>
                <w:sz w:val="14"/>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660" w:type="dxa"/>
            <w:vMerge w:val="restart"/>
            <w:vAlign w:val="center"/>
          </w:tcPr>
          <w:p>
            <w:pPr>
              <w:snapToGrid w:val="0"/>
              <w:jc w:val="center"/>
            </w:pPr>
            <w:r>
              <w:rPr>
                <w:rFonts w:ascii="宋体" w:hAnsi="宋体" w:eastAsia="宋体" w:cs="宋体"/>
                <w:b w:val="0"/>
                <w:i w:val="0"/>
                <w:color w:val="000000"/>
                <w:sz w:val="14"/>
              </w:rPr>
              <w:t>科目编码</w:t>
            </w:r>
          </w:p>
        </w:tc>
        <w:tc>
          <w:tcPr>
            <w:tcW w:w="5240" w:type="dxa"/>
            <w:vMerge w:val="restart"/>
            <w:vAlign w:val="center"/>
          </w:tcPr>
          <w:p>
            <w:pPr>
              <w:snapToGrid w:val="0"/>
              <w:jc w:val="center"/>
            </w:pPr>
            <w:r>
              <w:rPr>
                <w:rFonts w:ascii="宋体" w:hAnsi="宋体" w:eastAsia="宋体" w:cs="宋体"/>
                <w:b w:val="0"/>
                <w:i w:val="0"/>
                <w:color w:val="000000"/>
                <w:sz w:val="14"/>
              </w:rPr>
              <w:t>科目名称（二级项目名称）</w:t>
            </w:r>
          </w:p>
        </w:tc>
        <w:tc>
          <w:tcPr>
            <w:tcW w:w="1160" w:type="dxa"/>
            <w:vMerge w:val="restart"/>
            <w:vAlign w:val="center"/>
          </w:tcPr>
          <w:p>
            <w:pPr>
              <w:snapToGrid w:val="0"/>
              <w:jc w:val="center"/>
            </w:pPr>
            <w:r>
              <w:rPr>
                <w:rFonts w:ascii="宋体" w:hAnsi="宋体" w:eastAsia="宋体" w:cs="宋体"/>
                <w:b w:val="0"/>
                <w:i w:val="0"/>
                <w:color w:val="000000"/>
                <w:sz w:val="14"/>
              </w:rPr>
              <w:t>合计</w:t>
            </w:r>
          </w:p>
        </w:tc>
        <w:tc>
          <w:tcPr>
            <w:tcW w:w="1240" w:type="dxa"/>
            <w:vMerge w:val="restart"/>
            <w:vAlign w:val="center"/>
          </w:tcPr>
          <w:p>
            <w:pPr>
              <w:snapToGrid w:val="0"/>
              <w:jc w:val="center"/>
            </w:pPr>
            <w:r>
              <w:rPr>
                <w:rFonts w:ascii="宋体" w:hAnsi="宋体" w:eastAsia="宋体" w:cs="宋体"/>
                <w:b w:val="0"/>
                <w:i w:val="0"/>
                <w:color w:val="000000"/>
                <w:sz w:val="14"/>
              </w:rPr>
              <w:t>一般公共预算</w:t>
            </w:r>
          </w:p>
        </w:tc>
        <w:tc>
          <w:tcPr>
            <w:tcW w:w="1240" w:type="dxa"/>
            <w:vMerge w:val="restart"/>
            <w:vAlign w:val="center"/>
          </w:tcPr>
          <w:p>
            <w:pPr>
              <w:snapToGrid w:val="0"/>
              <w:jc w:val="center"/>
            </w:pPr>
            <w:r>
              <w:rPr>
                <w:rFonts w:ascii="宋体" w:hAnsi="宋体" w:eastAsia="宋体" w:cs="宋体"/>
                <w:b w:val="0"/>
                <w:i w:val="0"/>
                <w:color w:val="000000"/>
                <w:sz w:val="14"/>
              </w:rPr>
              <w:t>政府性基金预算</w:t>
            </w:r>
          </w:p>
        </w:tc>
        <w:tc>
          <w:tcPr>
            <w:tcW w:w="1240" w:type="dxa"/>
            <w:vMerge w:val="restart"/>
            <w:vAlign w:val="center"/>
          </w:tcPr>
          <w:p>
            <w:pPr>
              <w:snapToGrid w:val="0"/>
              <w:jc w:val="center"/>
            </w:pPr>
            <w:r>
              <w:rPr>
                <w:rFonts w:ascii="宋体" w:hAnsi="宋体" w:eastAsia="宋体" w:cs="宋体"/>
                <w:b w:val="0"/>
                <w:i w:val="0"/>
                <w:color w:val="000000"/>
                <w:sz w:val="14"/>
              </w:rPr>
              <w:t>国有资本经营预算</w:t>
            </w:r>
          </w:p>
        </w:tc>
        <w:tc>
          <w:tcPr>
            <w:tcW w:w="1240" w:type="dxa"/>
            <w:vMerge w:val="restart"/>
            <w:vAlign w:val="center"/>
          </w:tcPr>
          <w:p>
            <w:pPr>
              <w:snapToGrid w:val="0"/>
              <w:jc w:val="center"/>
            </w:pPr>
            <w:r>
              <w:rPr>
                <w:rFonts w:ascii="宋体" w:hAnsi="宋体" w:eastAsia="宋体" w:cs="宋体"/>
                <w:b w:val="0"/>
                <w:i w:val="0"/>
                <w:color w:val="000000"/>
                <w:sz w:val="14"/>
              </w:rPr>
              <w:t>财政专户管理资金</w:t>
            </w:r>
          </w:p>
        </w:tc>
        <w:tc>
          <w:tcPr>
            <w:tcW w:w="1218" w:type="dxa"/>
            <w:vMerge w:val="restart"/>
            <w:vAlign w:val="center"/>
          </w:tcPr>
          <w:p>
            <w:pPr>
              <w:snapToGrid w:val="0"/>
              <w:jc w:val="center"/>
            </w:pPr>
            <w:r>
              <w:rPr>
                <w:rFonts w:ascii="宋体" w:hAnsi="宋体" w:eastAsia="宋体" w:cs="宋体"/>
                <w:b w:val="0"/>
                <w:i w:val="0"/>
                <w:color w:val="000000"/>
                <w:sz w:val="14"/>
              </w:rPr>
              <w:t>单位资金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660" w:type="dxa"/>
            <w:vMerge w:val="continue"/>
            <w:vAlign w:val="center"/>
          </w:tcPr>
          <w:p/>
        </w:tc>
        <w:tc>
          <w:tcPr>
            <w:tcW w:w="5240" w:type="dxa"/>
            <w:vMerge w:val="continue"/>
            <w:vAlign w:val="center"/>
          </w:tcPr>
          <w:p/>
        </w:tc>
        <w:tc>
          <w:tcPr>
            <w:tcW w:w="1160" w:type="dxa"/>
            <w:vMerge w:val="continue"/>
            <w:vAlign w:val="center"/>
          </w:tcPr>
          <w:p/>
        </w:tc>
        <w:tc>
          <w:tcPr>
            <w:tcW w:w="1240" w:type="dxa"/>
            <w:vMerge w:val="continue"/>
            <w:vAlign w:val="center"/>
          </w:tcPr>
          <w:p/>
        </w:tc>
        <w:tc>
          <w:tcPr>
            <w:tcW w:w="1240" w:type="dxa"/>
            <w:vMerge w:val="continue"/>
            <w:vAlign w:val="center"/>
          </w:tcPr>
          <w:p/>
        </w:tc>
        <w:tc>
          <w:tcPr>
            <w:tcW w:w="1240" w:type="dxa"/>
            <w:vMerge w:val="continue"/>
            <w:vAlign w:val="center"/>
          </w:tcPr>
          <w:p/>
        </w:tc>
        <w:tc>
          <w:tcPr>
            <w:tcW w:w="1240" w:type="dxa"/>
            <w:vMerge w:val="continue"/>
            <w:vAlign w:val="center"/>
          </w:tcPr>
          <w:p/>
        </w:tc>
        <w:tc>
          <w:tcPr>
            <w:tcW w:w="12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08" w:hRule="exact"/>
          <w:jc w:val="center"/>
        </w:trPr>
        <w:tc>
          <w:tcPr>
            <w:tcW w:w="660" w:type="dxa"/>
            <w:vMerge w:val="continue"/>
            <w:vAlign w:val="center"/>
          </w:tcPr>
          <w:p/>
        </w:tc>
        <w:tc>
          <w:tcPr>
            <w:tcW w:w="5240" w:type="dxa"/>
            <w:vMerge w:val="continue"/>
            <w:vAlign w:val="center"/>
          </w:tcPr>
          <w:p/>
        </w:tc>
        <w:tc>
          <w:tcPr>
            <w:tcW w:w="1160" w:type="dxa"/>
            <w:vMerge w:val="continue"/>
            <w:vAlign w:val="center"/>
          </w:tcPr>
          <w:p/>
        </w:tc>
        <w:tc>
          <w:tcPr>
            <w:tcW w:w="1240" w:type="dxa"/>
            <w:vMerge w:val="continue"/>
            <w:vAlign w:val="center"/>
          </w:tcPr>
          <w:p/>
        </w:tc>
        <w:tc>
          <w:tcPr>
            <w:tcW w:w="1240" w:type="dxa"/>
            <w:vMerge w:val="continue"/>
            <w:vAlign w:val="center"/>
          </w:tcPr>
          <w:p/>
        </w:tc>
        <w:tc>
          <w:tcPr>
            <w:tcW w:w="1240" w:type="dxa"/>
            <w:vMerge w:val="continue"/>
            <w:vAlign w:val="center"/>
          </w:tcPr>
          <w:p/>
        </w:tc>
        <w:tc>
          <w:tcPr>
            <w:tcW w:w="1240" w:type="dxa"/>
            <w:vMerge w:val="continue"/>
            <w:vAlign w:val="center"/>
          </w:tcPr>
          <w:p/>
        </w:tc>
        <w:tc>
          <w:tcPr>
            <w:tcW w:w="12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5900" w:type="dxa"/>
            <w:gridSpan w:val="2"/>
            <w:vAlign w:val="center"/>
          </w:tcPr>
          <w:p>
            <w:pPr>
              <w:snapToGrid w:val="0"/>
              <w:jc w:val="center"/>
            </w:pPr>
            <w:r>
              <w:rPr>
                <w:rFonts w:ascii="宋体" w:hAnsi="宋体" w:eastAsia="宋体" w:cs="宋体"/>
                <w:b w:val="0"/>
                <w:i w:val="0"/>
                <w:color w:val="000000"/>
                <w:sz w:val="14"/>
              </w:rPr>
              <w:t>合计</w:t>
            </w:r>
          </w:p>
        </w:tc>
        <w:tc>
          <w:tcPr>
            <w:tcW w:w="116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pPr>
              <w:snapToGrid w:val="0"/>
              <w:jc w:val="left"/>
            </w:pPr>
            <w:r>
              <w:rPr>
                <w:rFonts w:ascii="宋体" w:hAnsi="宋体" w:eastAsia="宋体" w:cs="宋体"/>
                <w:b w:val="0"/>
                <w:i w:val="0"/>
                <w:color w:val="000000"/>
                <w:sz w:val="14"/>
              </w:rPr>
              <w:t>201</w:t>
            </w:r>
          </w:p>
        </w:tc>
        <w:tc>
          <w:tcPr>
            <w:tcW w:w="5240" w:type="dxa"/>
            <w:vAlign w:val="center"/>
          </w:tcPr>
          <w:p>
            <w:pPr>
              <w:snapToGrid w:val="0"/>
              <w:jc w:val="left"/>
            </w:pPr>
            <w:r>
              <w:rPr>
                <w:rFonts w:ascii="宋体" w:hAnsi="宋体" w:eastAsia="宋体" w:cs="宋体"/>
                <w:b w:val="0"/>
                <w:i w:val="0"/>
                <w:color w:val="000000"/>
                <w:sz w:val="14"/>
              </w:rPr>
              <w:t>一般公共服务支出</w:t>
            </w:r>
          </w:p>
        </w:tc>
        <w:tc>
          <w:tcPr>
            <w:tcW w:w="116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pPr>
              <w:snapToGrid w:val="0"/>
              <w:jc w:val="left"/>
            </w:pPr>
            <w:r>
              <w:rPr>
                <w:rFonts w:ascii="宋体" w:hAnsi="宋体" w:eastAsia="宋体" w:cs="宋体"/>
                <w:b w:val="0"/>
                <w:i w:val="0"/>
                <w:color w:val="000000"/>
                <w:sz w:val="14"/>
              </w:rPr>
              <w:t>20104</w:t>
            </w:r>
          </w:p>
        </w:tc>
        <w:tc>
          <w:tcPr>
            <w:tcW w:w="5240" w:type="dxa"/>
            <w:vAlign w:val="center"/>
          </w:tcPr>
          <w:p>
            <w:pPr>
              <w:snapToGrid w:val="0"/>
              <w:jc w:val="left"/>
            </w:pPr>
            <w:r>
              <w:rPr>
                <w:rFonts w:ascii="宋体" w:hAnsi="宋体" w:eastAsia="宋体" w:cs="宋体"/>
                <w:b w:val="0"/>
                <w:i w:val="0"/>
                <w:color w:val="000000"/>
                <w:sz w:val="14"/>
              </w:rPr>
              <w:t>发展与改革事务</w:t>
            </w:r>
          </w:p>
        </w:tc>
        <w:tc>
          <w:tcPr>
            <w:tcW w:w="116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63" w:hRule="exact"/>
          <w:jc w:val="center"/>
        </w:trPr>
        <w:tc>
          <w:tcPr>
            <w:tcW w:w="660" w:type="dxa"/>
            <w:vAlign w:val="center"/>
          </w:tcPr>
          <w:p>
            <w:pPr>
              <w:snapToGrid w:val="0"/>
              <w:jc w:val="left"/>
            </w:pPr>
            <w:r>
              <w:rPr>
                <w:rFonts w:ascii="宋体" w:hAnsi="宋体" w:eastAsia="宋体" w:cs="宋体"/>
                <w:b w:val="0"/>
                <w:i w:val="0"/>
                <w:color w:val="000000"/>
                <w:sz w:val="14"/>
              </w:rPr>
              <w:t>2010408</w:t>
            </w:r>
          </w:p>
        </w:tc>
        <w:tc>
          <w:tcPr>
            <w:tcW w:w="5240" w:type="dxa"/>
            <w:vAlign w:val="center"/>
          </w:tcPr>
          <w:p>
            <w:pPr>
              <w:snapToGrid w:val="0"/>
              <w:jc w:val="left"/>
            </w:pPr>
            <w:r>
              <w:rPr>
                <w:rFonts w:ascii="宋体" w:hAnsi="宋体" w:eastAsia="宋体" w:cs="宋体"/>
                <w:b w:val="0"/>
                <w:i w:val="0"/>
                <w:color w:val="000000"/>
                <w:sz w:val="14"/>
              </w:rPr>
              <w:t>物价管理</w:t>
            </w:r>
          </w:p>
        </w:tc>
        <w:tc>
          <w:tcPr>
            <w:tcW w:w="116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pPr>
              <w:snapToGrid w:val="0"/>
              <w:jc w:val="left"/>
            </w:pPr>
            <w:r>
              <w:rPr>
                <w:rFonts w:ascii="宋体" w:hAnsi="宋体" w:eastAsia="宋体" w:cs="宋体"/>
                <w:b w:val="0"/>
                <w:i w:val="0"/>
                <w:color w:val="000000"/>
                <w:sz w:val="14"/>
              </w:rPr>
              <w:t>2010408</w:t>
            </w:r>
          </w:p>
        </w:tc>
        <w:tc>
          <w:tcPr>
            <w:tcW w:w="5240" w:type="dxa"/>
            <w:vAlign w:val="center"/>
          </w:tcPr>
          <w:p>
            <w:pPr>
              <w:snapToGrid w:val="0"/>
              <w:jc w:val="left"/>
            </w:pPr>
            <w:r>
              <w:rPr>
                <w:rFonts w:ascii="宋体" w:hAnsi="宋体" w:eastAsia="宋体" w:cs="宋体"/>
                <w:b w:val="0"/>
                <w:i w:val="0"/>
                <w:color w:val="000000"/>
                <w:sz w:val="14"/>
              </w:rPr>
              <w:t>2024年涉纪、涉刑、涉行政案件及价格矛盾争议调解等价格认定工作</w:t>
            </w:r>
          </w:p>
        </w:tc>
        <w:tc>
          <w:tcPr>
            <w:tcW w:w="116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pPr>
              <w:snapToGrid w:val="0"/>
              <w:jc w:val="right"/>
            </w:pPr>
            <w:r>
              <w:rPr>
                <w:rFonts w:ascii="宋体" w:hAnsi="宋体" w:eastAsia="宋体" w:cs="宋体"/>
                <w:b w:val="0"/>
                <w:i w:val="0"/>
                <w:color w:val="000000"/>
                <w:sz w:val="14"/>
              </w:rPr>
              <w:t>80,000.00</w:t>
            </w:r>
          </w:p>
        </w:tc>
        <w:tc>
          <w:tcPr>
            <w:tcW w:w="1240" w:type="dxa"/>
            <w:vAlign w:val="center"/>
          </w:tcPr>
          <w:p/>
        </w:tc>
        <w:tc>
          <w:tcPr>
            <w:tcW w:w="1240" w:type="dxa"/>
            <w:vAlign w:val="center"/>
          </w:tcPr>
          <w:p/>
        </w:tc>
        <w:tc>
          <w:tcPr>
            <w:tcW w:w="1240" w:type="dxa"/>
            <w:vAlign w:val="center"/>
          </w:tcPr>
          <w:p/>
        </w:tc>
        <w:tc>
          <w:tcPr>
            <w:tcW w:w="121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86" w:hRule="exact"/>
          <w:jc w:val="center"/>
        </w:trPr>
        <w:tc>
          <w:tcPr>
            <w:tcW w:w="1323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4"/>
              </w:rPr>
              <w:t>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cols w:space="720" w:num="1"/>
          <w:docGrid w:type="lines" w:linePitch="312" w:charSpace="0"/>
        </w:sectPr>
      </w:pPr>
    </w:p>
    <w:bookmarkEnd w:id="38"/>
    <w:p>
      <w:pPr>
        <w:pStyle w:val="2"/>
        <w:spacing w:before="0" w:after="0" w:line="600" w:lineRule="exact"/>
        <w:jc w:val="center"/>
        <w:rPr>
          <w:rFonts w:ascii="黑体" w:eastAsia="黑体"/>
          <w:sz w:val="30"/>
          <w:szCs w:val="30"/>
        </w:rPr>
      </w:pPr>
      <w:bookmarkStart w:id="42" w:name="_Toc229642691"/>
      <w:bookmarkStart w:id="43" w:name="_Toc245797798"/>
      <w:bookmarkStart w:id="44" w:name="_Toc1068592552"/>
      <w:bookmarkStart w:id="45" w:name="_Toc190171269"/>
      <w:r>
        <w:rPr>
          <w:rFonts w:hint="eastAsia" w:ascii="方正小标宋简体" w:hAnsi="方正小标宋简体" w:eastAsia="方正小标宋简体" w:cs="方正小标宋简体"/>
          <w:b w:val="0"/>
        </w:rPr>
        <w:t>第三部分 2024年度部门决算情况说明</w:t>
      </w:r>
      <w:bookmarkEnd w:id="42"/>
      <w:bookmarkEnd w:id="43"/>
      <w:bookmarkEnd w:id="44"/>
      <w:bookmarkEnd w:id="45"/>
    </w:p>
    <w:p>
      <w:pPr>
        <w:pStyle w:val="3"/>
        <w:spacing w:before="0" w:after="0" w:line="600" w:lineRule="exact"/>
        <w:ind w:firstLine="602" w:firstLineChars="200"/>
        <w:rPr>
          <w:rFonts w:ascii="黑体" w:hAnsi="黑体" w:eastAsia="黑体"/>
          <w:bCs w:val="0"/>
          <w:sz w:val="30"/>
          <w:szCs w:val="30"/>
        </w:rPr>
      </w:pPr>
      <w:bookmarkStart w:id="46" w:name="_Toc1512537805"/>
      <w:bookmarkStart w:id="47" w:name="_Toc429281603"/>
      <w:bookmarkStart w:id="48" w:name="_Toc576593978"/>
      <w:bookmarkStart w:id="49" w:name="_Toc752851347"/>
      <w:r>
        <w:rPr>
          <w:rFonts w:hint="eastAsia" w:ascii="黑体" w:hAnsi="黑体" w:eastAsia="黑体"/>
          <w:bCs w:val="0"/>
          <w:sz w:val="30"/>
          <w:szCs w:val="30"/>
        </w:rPr>
        <w:t>一、收入支出决算总体情况说明</w:t>
      </w:r>
      <w:bookmarkEnd w:id="46"/>
      <w:bookmarkEnd w:id="47"/>
      <w:bookmarkEnd w:id="48"/>
      <w:bookmarkEnd w:id="49"/>
    </w:p>
    <w:p>
      <w:pPr>
        <w:spacing w:line="600" w:lineRule="exact"/>
        <w:ind w:firstLine="600"/>
        <w:rPr>
          <w:rFonts w:eastAsia="仿宋_GB2312"/>
          <w:sz w:val="30"/>
          <w:szCs w:val="30"/>
        </w:rPr>
      </w:pPr>
      <w:r>
        <w:rPr>
          <w:rFonts w:hint="eastAsia" w:eastAsia="仿宋_GB2312"/>
          <w:sz w:val="30"/>
          <w:szCs w:val="30"/>
        </w:rPr>
        <w:t>天津市价格事务中心2024</w:t>
      </w:r>
      <w:r>
        <w:rPr>
          <w:rFonts w:eastAsia="仿宋_GB2312"/>
          <w:sz w:val="30"/>
          <w:szCs w:val="30"/>
        </w:rPr>
        <w:t>年度收入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2,398,012.86</w:t>
      </w:r>
      <w:r>
        <w:rPr>
          <w:rFonts w:eastAsia="仿宋_GB2312"/>
          <w:sz w:val="30"/>
          <w:szCs w:val="30"/>
        </w:rPr>
        <w:t>元</w:t>
      </w:r>
      <w:r>
        <w:rPr>
          <w:rFonts w:hint="eastAsia" w:eastAsia="仿宋_GB2312"/>
          <w:sz w:val="30"/>
          <w:szCs w:val="30"/>
        </w:rPr>
        <w:t>。</w:t>
      </w:r>
      <w:r>
        <w:rPr>
          <w:rFonts w:eastAsia="仿宋_GB2312"/>
          <w:sz w:val="30"/>
          <w:szCs w:val="30"/>
        </w:rPr>
        <w:t>与</w:t>
      </w:r>
      <w:r>
        <w:rPr>
          <w:rFonts w:hint="eastAsia" w:eastAsia="仿宋_GB2312"/>
          <w:sz w:val="30"/>
          <w:szCs w:val="30"/>
        </w:rPr>
        <w:t>2023</w:t>
      </w:r>
      <w:r>
        <w:rPr>
          <w:rFonts w:eastAsia="仿宋_GB2312"/>
          <w:sz w:val="30"/>
          <w:szCs w:val="30"/>
        </w:rPr>
        <w:t>年</w:t>
      </w:r>
      <w:r>
        <w:rPr>
          <w:rFonts w:hint="eastAsia" w:eastAsia="仿宋_GB2312"/>
          <w:sz w:val="30"/>
          <w:szCs w:val="30"/>
        </w:rPr>
        <w:t>度相比，收、支总计各增加908,524.92元，增长60.996%，主要原因是人员增加导致收入、支出增加。</w:t>
      </w:r>
    </w:p>
    <w:p>
      <w:pPr>
        <w:spacing w:line="600" w:lineRule="exact"/>
        <w:ind w:firstLine="600" w:firstLineChars="200"/>
        <w:rPr>
          <w:rFonts w:eastAsia="仿宋_GB2312"/>
          <w:sz w:val="30"/>
          <w:szCs w:val="30"/>
        </w:rPr>
      </w:pPr>
      <w:r>
        <w:rPr>
          <w:rFonts w:hint="eastAsia" w:eastAsia="仿宋_GB2312"/>
          <w:sz w:val="30"/>
          <w:szCs w:val="30"/>
        </w:rPr>
        <w:t>收入包括：一般公共预算财政拨款收入2,397,858.18元、其他收入154.68元。</w:t>
      </w:r>
    </w:p>
    <w:p>
      <w:pPr>
        <w:spacing w:line="600" w:lineRule="exact"/>
        <w:ind w:firstLine="600" w:firstLineChars="200"/>
        <w:rPr>
          <w:rFonts w:eastAsia="仿宋_GB2312"/>
          <w:sz w:val="30"/>
          <w:szCs w:val="30"/>
        </w:rPr>
      </w:pPr>
      <w:r>
        <w:rPr>
          <w:rFonts w:hint="eastAsia" w:eastAsia="仿宋_GB2312"/>
          <w:sz w:val="30"/>
          <w:szCs w:val="30"/>
        </w:rPr>
        <w:t>支出包括：一般公共服务支出2,084,805.25元、社会保障和就业支出213,715.20元、卫生健康支出99,337.73元。</w:t>
      </w:r>
    </w:p>
    <w:p>
      <w:pPr>
        <w:pStyle w:val="3"/>
        <w:spacing w:before="0" w:after="0" w:line="600" w:lineRule="exact"/>
        <w:ind w:firstLine="602" w:firstLineChars="200"/>
        <w:rPr>
          <w:rFonts w:ascii="黑体" w:hAnsi="黑体" w:eastAsia="黑体" w:cs="仿宋_GB2312"/>
          <w:bCs w:val="0"/>
          <w:sz w:val="30"/>
          <w:szCs w:val="30"/>
        </w:rPr>
      </w:pPr>
      <w:bookmarkStart w:id="50" w:name="_Toc198940905"/>
      <w:bookmarkStart w:id="51" w:name="_Toc1368772982"/>
      <w:bookmarkStart w:id="52" w:name="_Toc1458959096"/>
      <w:bookmarkStart w:id="53" w:name="_Toc1538331348"/>
      <w:r>
        <w:rPr>
          <w:rFonts w:hint="eastAsia" w:ascii="黑体" w:hAnsi="黑体" w:eastAsia="黑体" w:cs="仿宋_GB2312"/>
          <w:bCs w:val="0"/>
          <w:sz w:val="30"/>
          <w:szCs w:val="30"/>
        </w:rPr>
        <w:t>二、收入决算情况说明</w:t>
      </w:r>
      <w:bookmarkEnd w:id="50"/>
      <w:bookmarkEnd w:id="51"/>
      <w:bookmarkEnd w:id="52"/>
      <w:bookmarkEnd w:id="53"/>
    </w:p>
    <w:p>
      <w:pPr>
        <w:spacing w:line="600" w:lineRule="exact"/>
        <w:ind w:firstLine="600" w:firstLineChars="200"/>
        <w:rPr>
          <w:rFonts w:eastAsia="仿宋_GB2312"/>
          <w:sz w:val="30"/>
          <w:szCs w:val="30"/>
        </w:rPr>
      </w:pPr>
      <w:r>
        <w:rPr>
          <w:rFonts w:hint="eastAsia" w:eastAsia="仿宋_GB2312"/>
          <w:sz w:val="30"/>
          <w:szCs w:val="30"/>
        </w:rPr>
        <w:t>天津市价格事务中心2024年度本年收入合计2,398,012.86元，与2023年度相比增加908,524.92元，主要原因是人员增加导致收入增加。其中：一般公共预算财政拨款收入2,397,858.18元，占99.990%；其他收入154.68元，占0.010%。</w:t>
      </w:r>
    </w:p>
    <w:p>
      <w:pPr>
        <w:pStyle w:val="3"/>
        <w:spacing w:before="0" w:after="0" w:line="600" w:lineRule="exact"/>
        <w:ind w:firstLine="602" w:firstLineChars="200"/>
        <w:rPr>
          <w:rFonts w:ascii="黑体" w:hAnsi="黑体" w:eastAsia="黑体" w:cs="仿宋_GB2312"/>
          <w:bCs w:val="0"/>
          <w:sz w:val="30"/>
          <w:szCs w:val="30"/>
        </w:rPr>
      </w:pPr>
      <w:bookmarkStart w:id="54" w:name="_Toc1179339603"/>
      <w:bookmarkStart w:id="55" w:name="_Toc1122681810"/>
      <w:bookmarkStart w:id="56" w:name="_Toc757245026"/>
      <w:bookmarkStart w:id="57" w:name="_Toc2115235603"/>
      <w:r>
        <w:rPr>
          <w:rFonts w:hint="eastAsia" w:ascii="黑体" w:hAnsi="黑体" w:eastAsia="黑体" w:cs="仿宋_GB2312"/>
          <w:bCs w:val="0"/>
          <w:sz w:val="30"/>
          <w:szCs w:val="30"/>
        </w:rPr>
        <w:t>三、支出决算情况说明</w:t>
      </w:r>
      <w:bookmarkEnd w:id="54"/>
      <w:bookmarkEnd w:id="55"/>
      <w:bookmarkEnd w:id="56"/>
      <w:bookmarkEnd w:id="57"/>
    </w:p>
    <w:p>
      <w:pPr>
        <w:spacing w:line="600" w:lineRule="exact"/>
        <w:ind w:firstLine="600" w:firstLineChars="200"/>
        <w:rPr>
          <w:rFonts w:eastAsia="仿宋_GB2312"/>
          <w:sz w:val="30"/>
          <w:szCs w:val="30"/>
        </w:rPr>
      </w:pPr>
      <w:r>
        <w:rPr>
          <w:rFonts w:hint="eastAsia" w:eastAsia="仿宋_GB2312"/>
          <w:sz w:val="30"/>
          <w:szCs w:val="30"/>
        </w:rPr>
        <w:t>天津市价格事务中心2024</w:t>
      </w:r>
      <w:r>
        <w:rPr>
          <w:rFonts w:eastAsia="仿宋_GB2312"/>
          <w:sz w:val="30"/>
          <w:szCs w:val="30"/>
        </w:rPr>
        <w:t>年度</w:t>
      </w:r>
      <w:r>
        <w:rPr>
          <w:rFonts w:hint="eastAsia" w:eastAsia="仿宋_GB2312"/>
          <w:sz w:val="30"/>
          <w:szCs w:val="30"/>
        </w:rPr>
        <w:t>本年</w:t>
      </w:r>
      <w:r>
        <w:rPr>
          <w:rFonts w:eastAsia="仿宋_GB2312"/>
          <w:sz w:val="30"/>
          <w:szCs w:val="30"/>
        </w:rPr>
        <w:t>支出</w:t>
      </w:r>
      <w:r>
        <w:rPr>
          <w:rFonts w:hint="eastAsia" w:eastAsia="仿宋_GB2312"/>
          <w:sz w:val="30"/>
          <w:szCs w:val="30"/>
        </w:rPr>
        <w:t>合计2,397,858.18</w:t>
      </w:r>
      <w:r>
        <w:rPr>
          <w:rFonts w:eastAsia="仿宋_GB2312"/>
          <w:sz w:val="30"/>
          <w:szCs w:val="30"/>
        </w:rPr>
        <w:t>元，</w:t>
      </w:r>
      <w:r>
        <w:rPr>
          <w:rFonts w:hint="eastAsia" w:eastAsia="仿宋_GB2312"/>
          <w:sz w:val="30"/>
          <w:szCs w:val="30"/>
        </w:rPr>
        <w:t>与2023年度相比增加908,371.39元，主要原因是人员增加导致支出增加。其中：基本支出2,317,858.18元，占96.660%；项目支出80,000.00元，占3.340%。</w:t>
      </w:r>
    </w:p>
    <w:p>
      <w:pPr>
        <w:pStyle w:val="3"/>
        <w:spacing w:before="0" w:after="0" w:line="600" w:lineRule="exact"/>
        <w:ind w:firstLine="602" w:firstLineChars="200"/>
        <w:rPr>
          <w:rFonts w:ascii="黑体" w:hAnsi="黑体" w:eastAsia="黑体"/>
          <w:bCs w:val="0"/>
          <w:sz w:val="30"/>
          <w:szCs w:val="30"/>
        </w:rPr>
      </w:pPr>
      <w:bookmarkStart w:id="58" w:name="_Toc1320487183"/>
      <w:bookmarkStart w:id="59" w:name="_Toc1029059860"/>
      <w:bookmarkStart w:id="60" w:name="_Toc1121858128"/>
      <w:bookmarkStart w:id="61" w:name="_Toc2034129458"/>
      <w:r>
        <w:rPr>
          <w:rFonts w:hint="eastAsia" w:ascii="黑体" w:hAnsi="黑体" w:eastAsia="黑体"/>
          <w:bCs w:val="0"/>
          <w:sz w:val="30"/>
          <w:szCs w:val="30"/>
        </w:rPr>
        <w:t>四、财政拨款收支决算总体情况说明</w:t>
      </w:r>
      <w:bookmarkEnd w:id="58"/>
      <w:bookmarkEnd w:id="59"/>
      <w:bookmarkEnd w:id="60"/>
      <w:bookmarkEnd w:id="61"/>
    </w:p>
    <w:p>
      <w:pPr>
        <w:spacing w:line="600" w:lineRule="exact"/>
        <w:ind w:firstLine="600"/>
        <w:rPr>
          <w:rFonts w:eastAsia="仿宋_GB2312"/>
          <w:sz w:val="30"/>
          <w:szCs w:val="30"/>
        </w:rPr>
      </w:pPr>
      <w:r>
        <w:rPr>
          <w:rFonts w:hint="eastAsia" w:eastAsia="仿宋_GB2312"/>
          <w:sz w:val="30"/>
          <w:szCs w:val="30"/>
        </w:rPr>
        <w:t>天津市价格事务中心2024</w:t>
      </w:r>
      <w:r>
        <w:rPr>
          <w:rFonts w:eastAsia="仿宋_GB2312"/>
          <w:sz w:val="30"/>
          <w:szCs w:val="30"/>
        </w:rPr>
        <w:t>年度</w:t>
      </w:r>
      <w:r>
        <w:rPr>
          <w:rFonts w:hint="eastAsia" w:eastAsia="仿宋_GB2312"/>
          <w:sz w:val="30"/>
          <w:szCs w:val="30"/>
        </w:rPr>
        <w:t>财政拨款</w:t>
      </w:r>
      <w:r>
        <w:rPr>
          <w:rFonts w:eastAsia="仿宋_GB2312"/>
          <w:sz w:val="30"/>
          <w:szCs w:val="30"/>
        </w:rPr>
        <w:t>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2,397,858.18元。与2023年度相比，财政拨款收、支总计各增加908,371.39元，增长60.986%，主要原因是人员增加导致财政拨款收入、支出增加。</w:t>
      </w:r>
    </w:p>
    <w:p>
      <w:pPr>
        <w:spacing w:line="600" w:lineRule="exact"/>
        <w:ind w:firstLine="600"/>
        <w:rPr>
          <w:rFonts w:eastAsia="仿宋_GB2312"/>
          <w:sz w:val="30"/>
          <w:szCs w:val="30"/>
        </w:rPr>
      </w:pPr>
      <w:r>
        <w:rPr>
          <w:rFonts w:hint="eastAsia" w:eastAsia="仿宋_GB2312"/>
          <w:sz w:val="30"/>
          <w:szCs w:val="30"/>
        </w:rPr>
        <w:t>收入包括：一般公共预算财政拨款2,397,858.18元。</w:t>
      </w:r>
    </w:p>
    <w:p>
      <w:pPr>
        <w:spacing w:line="600" w:lineRule="exact"/>
        <w:ind w:firstLine="600" w:firstLineChars="200"/>
        <w:rPr>
          <w:rFonts w:eastAsia="仿宋_GB2312"/>
          <w:sz w:val="30"/>
          <w:szCs w:val="30"/>
        </w:rPr>
      </w:pPr>
      <w:r>
        <w:rPr>
          <w:rFonts w:hint="eastAsia" w:eastAsia="仿宋_GB2312"/>
          <w:sz w:val="30"/>
          <w:szCs w:val="30"/>
        </w:rPr>
        <w:t>支出包括：一般公共服务支出2,084,805.25元、社会保障和就业支出213,715.20元、卫生健康支出99,337.73元。</w:t>
      </w:r>
    </w:p>
    <w:p>
      <w:pPr>
        <w:pStyle w:val="3"/>
        <w:spacing w:before="0" w:after="0" w:line="600" w:lineRule="exact"/>
        <w:ind w:firstLine="602" w:firstLineChars="200"/>
        <w:rPr>
          <w:rFonts w:ascii="黑体" w:hAnsi="黑体" w:eastAsia="黑体" w:cs="仿宋_GB2312"/>
          <w:sz w:val="30"/>
          <w:szCs w:val="30"/>
        </w:rPr>
      </w:pPr>
      <w:bookmarkStart w:id="62" w:name="_Toc1332076583"/>
      <w:bookmarkStart w:id="63" w:name="_Toc1723257729"/>
      <w:bookmarkStart w:id="64" w:name="_Toc163136636"/>
      <w:bookmarkStart w:id="65" w:name="_Toc1821624013"/>
      <w:r>
        <w:rPr>
          <w:rFonts w:hint="eastAsia" w:ascii="黑体" w:hAnsi="黑体" w:eastAsia="黑体" w:cs="仿宋_GB2312"/>
          <w:sz w:val="30"/>
          <w:szCs w:val="30"/>
        </w:rPr>
        <w:t>五、一般公共预算财政拨款支出决算情况说明</w:t>
      </w:r>
      <w:bookmarkEnd w:id="62"/>
      <w:bookmarkEnd w:id="63"/>
      <w:bookmarkEnd w:id="64"/>
      <w:bookmarkEnd w:id="65"/>
    </w:p>
    <w:p>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pPr>
        <w:spacing w:line="600" w:lineRule="exact"/>
        <w:ind w:firstLine="600" w:firstLineChars="200"/>
        <w:rPr>
          <w:rFonts w:eastAsia="仿宋_GB2312"/>
          <w:sz w:val="30"/>
          <w:szCs w:val="30"/>
        </w:rPr>
      </w:pPr>
      <w:r>
        <w:rPr>
          <w:rFonts w:hint="eastAsia" w:eastAsia="仿宋_GB2312"/>
          <w:sz w:val="30"/>
          <w:szCs w:val="30"/>
        </w:rPr>
        <w:t>天津市价格事务中心2024年度部门决算一般公共预算财政拨款支出合计2,397,858.18元，占本年支出合计的100.000%。与2023年度相比，一般公共预算财政拨款支出增加908,371.39元，增长60.986%，主要原因是人员增加导致财政拨款支出增加。</w:t>
      </w:r>
    </w:p>
    <w:p>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pPr>
        <w:spacing w:line="600" w:lineRule="exact"/>
        <w:ind w:firstLine="600" w:firstLineChars="200"/>
        <w:rPr>
          <w:rFonts w:eastAsia="仿宋_GB2312"/>
          <w:sz w:val="30"/>
          <w:szCs w:val="30"/>
        </w:rPr>
      </w:pPr>
      <w:r>
        <w:rPr>
          <w:rFonts w:hint="eastAsia" w:eastAsia="仿宋_GB2312"/>
          <w:sz w:val="30"/>
          <w:szCs w:val="30"/>
        </w:rPr>
        <w:t>2024年度一般公共预算财政拨款支出2,397,858.18元，主要用于以下方面：一般公共服务支出（类）支出2,084,805.25元，占86.950%,社会保障和就业支出（类）支出213,715.20元，占8.910%,卫生健康支出（类）支出99,337.73元，占4.140%。</w:t>
      </w:r>
    </w:p>
    <w:p>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（三）具体情况</w:t>
      </w:r>
    </w:p>
    <w:p>
      <w:pPr>
        <w:spacing w:line="600" w:lineRule="exact"/>
        <w:ind w:firstLine="600" w:firstLineChars="200"/>
        <w:rPr>
          <w:rFonts w:eastAsia="仿宋_GB2312"/>
          <w:sz w:val="30"/>
          <w:szCs w:val="30"/>
        </w:rPr>
      </w:pPr>
      <w:r>
        <w:rPr>
          <w:rFonts w:hint="eastAsia" w:eastAsia="仿宋_GB2312"/>
          <w:sz w:val="30"/>
          <w:szCs w:val="30"/>
        </w:rPr>
        <w:t>2024年度一般公共预算财政拨款支出年初预算为2,307,000.00元，支出决算为2,397,858.18元，完成年初预算的103.940%。其中：</w:t>
      </w:r>
    </w:p>
    <w:p>
      <w:pPr>
        <w:spacing w:line="600" w:lineRule="exact"/>
        <w:ind w:firstLine="600" w:firstLineChars="200"/>
        <w:rPr>
          <w:rFonts w:eastAsia="仿宋_GB2312"/>
          <w:sz w:val="30"/>
          <w:szCs w:val="30"/>
        </w:rPr>
      </w:pPr>
      <w:r>
        <w:rPr>
          <w:rFonts w:hint="eastAsia" w:eastAsia="仿宋_GB2312"/>
          <w:sz w:val="30"/>
          <w:szCs w:val="30"/>
        </w:rPr>
        <w:t>1.一般公共服务支出（类）发展与改革事务（款）物价管理（项）年初预算为80,000.00元，支出决算为80,000.00元，完成年初预算的100.000%，决算数与预算数持平的主要原因是：本单位严格按照预算执行。</w:t>
      </w:r>
    </w:p>
    <w:p>
      <w:pPr>
        <w:shd w:val="clear" w:color="auto" w:fill="auto"/>
        <w:spacing w:line="600" w:lineRule="exact"/>
        <w:ind w:firstLine="600" w:firstLineChars="200"/>
        <w:rPr>
          <w:rFonts w:eastAsia="仿宋_GB2312"/>
          <w:sz w:val="30"/>
          <w:szCs w:val="30"/>
        </w:rPr>
      </w:pPr>
      <w:r>
        <w:rPr>
          <w:rFonts w:hint="eastAsia" w:eastAsia="仿宋_GB2312"/>
          <w:sz w:val="30"/>
          <w:szCs w:val="30"/>
        </w:rPr>
        <w:t>2.一般公共服务支出（类）发展与改革事务（款）事业运行（项）年初预算为1,911,000.00元，支出决算为2,004,805.25元，完成年初预算的104.909%，决算数大于预算数的主要原因是：人员增加导致年中追加经费预算。</w:t>
      </w:r>
    </w:p>
    <w:p>
      <w:pPr>
        <w:shd w:val="clear" w:color="auto" w:fill="auto"/>
        <w:spacing w:line="600" w:lineRule="exact"/>
        <w:ind w:firstLine="600" w:firstLineChars="200"/>
        <w:rPr>
          <w:rFonts w:eastAsia="仿宋_GB2312"/>
          <w:sz w:val="30"/>
          <w:szCs w:val="30"/>
        </w:rPr>
      </w:pPr>
      <w:r>
        <w:rPr>
          <w:rFonts w:hint="eastAsia" w:eastAsia="仿宋_GB2312"/>
          <w:sz w:val="30"/>
          <w:szCs w:val="30"/>
        </w:rPr>
        <w:t>3.社会保障和就业支出（类）行政事业单位养老支出（款）机关事业单位基本养老保险缴费支出（项）年初预算为142,000.00元，支出决算为142,476.80元，完成年初预算的100.336%，决算数大于预算数的主要原因是：人员增加导致年中追加经费预算。</w:t>
      </w:r>
    </w:p>
    <w:p>
      <w:pPr>
        <w:shd w:val="clear" w:color="auto" w:fill="auto"/>
        <w:spacing w:line="600" w:lineRule="exact"/>
        <w:ind w:firstLine="600" w:firstLineChars="200"/>
        <w:rPr>
          <w:rFonts w:eastAsia="仿宋_GB2312"/>
          <w:sz w:val="30"/>
          <w:szCs w:val="30"/>
        </w:rPr>
      </w:pPr>
      <w:r>
        <w:rPr>
          <w:rFonts w:hint="eastAsia" w:eastAsia="仿宋_GB2312"/>
          <w:sz w:val="30"/>
          <w:szCs w:val="30"/>
        </w:rPr>
        <w:t>4.社会保障和就业支出（类）行政事业单位养老支出（款）机关事业单位职业年金缴费支出（项）年初预算为71,000.00元，支出决算为71,238.40元，完成年初预算的100.336%，决算数大于预算数的主要原因是：人员增加导致年中追加经费预算。</w:t>
      </w:r>
    </w:p>
    <w:p>
      <w:pPr>
        <w:shd w:val="clear" w:color="auto" w:fill="auto"/>
        <w:spacing w:line="600" w:lineRule="exact"/>
        <w:ind w:firstLine="600" w:firstLineChars="200"/>
        <w:rPr>
          <w:rFonts w:eastAsia="仿宋_GB2312"/>
          <w:sz w:val="30"/>
          <w:szCs w:val="30"/>
        </w:rPr>
      </w:pPr>
      <w:r>
        <w:rPr>
          <w:rFonts w:hint="eastAsia" w:eastAsia="仿宋_GB2312"/>
          <w:sz w:val="30"/>
          <w:szCs w:val="30"/>
        </w:rPr>
        <w:t>5.卫生健康支出（类）行政事业单位医疗（款）事业单位医疗（项）年初预算为89,000.00元，支出决算为89,048.72元，完成年初预算的100.055%，决算数大于预算数的主要原因是：人员增加导致年中追加经费预算。</w:t>
      </w:r>
    </w:p>
    <w:p>
      <w:pPr>
        <w:shd w:val="clear" w:color="auto" w:fill="auto"/>
        <w:spacing w:line="600" w:lineRule="exact"/>
        <w:ind w:firstLine="600" w:firstLineChars="200"/>
        <w:rPr>
          <w:rFonts w:eastAsia="仿宋_GB2312"/>
          <w:sz w:val="30"/>
          <w:szCs w:val="30"/>
        </w:rPr>
      </w:pPr>
      <w:r>
        <w:rPr>
          <w:rFonts w:hint="eastAsia" w:eastAsia="仿宋_GB2312"/>
          <w:sz w:val="30"/>
          <w:szCs w:val="30"/>
        </w:rPr>
        <w:t>6.卫生健康支出（类）行政事业单位医疗（款）其他行政事业单位医疗支出（项）年初预算为14,000.00元，支出决算为10,289.01元，完成年初预算的73.493%，决算数小于预算数的主要原因是：本单位其他行政事业单位医疗支出有所减少。</w:t>
      </w:r>
    </w:p>
    <w:p>
      <w:pPr>
        <w:pStyle w:val="3"/>
        <w:spacing w:before="0" w:after="0" w:line="600" w:lineRule="exact"/>
        <w:ind w:firstLine="602" w:firstLineChars="200"/>
        <w:rPr>
          <w:rFonts w:ascii="黑体" w:hAnsi="黑体" w:eastAsia="黑体" w:cs="仿宋_GB2312"/>
          <w:sz w:val="30"/>
          <w:szCs w:val="30"/>
        </w:rPr>
      </w:pPr>
      <w:bookmarkStart w:id="66" w:name="_Toc1127616914"/>
      <w:bookmarkStart w:id="67" w:name="_Toc1507914859"/>
      <w:bookmarkStart w:id="68" w:name="_Toc1648307680"/>
      <w:bookmarkStart w:id="69" w:name="_Toc1828187861"/>
      <w:r>
        <w:rPr>
          <w:rFonts w:hint="eastAsia" w:ascii="黑体" w:hAnsi="黑体" w:eastAsia="黑体" w:cs="仿宋_GB2312"/>
          <w:sz w:val="30"/>
          <w:szCs w:val="30"/>
        </w:rPr>
        <w:t>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hint="eastAsia" w:eastAsia="仿宋_GB2312"/>
          <w:sz w:val="30"/>
          <w:szCs w:val="30"/>
        </w:rPr>
        <w:t>天津市价格事务中心2024</w:t>
      </w:r>
      <w:r>
        <w:rPr>
          <w:rFonts w:eastAsia="仿宋_GB2312"/>
          <w:sz w:val="30"/>
          <w:szCs w:val="30"/>
        </w:rPr>
        <w:t>年度部门决算一般公共预算财政拨款基本支出</w:t>
      </w:r>
      <w:r>
        <w:rPr>
          <w:rFonts w:hint="eastAsia" w:eastAsia="仿宋_GB2312"/>
          <w:sz w:val="30"/>
          <w:szCs w:val="30"/>
        </w:rPr>
        <w:t>合计2,317,858.18</w:t>
      </w:r>
      <w:r>
        <w:rPr>
          <w:rFonts w:eastAsia="仿宋_GB2312"/>
          <w:sz w:val="30"/>
          <w:szCs w:val="30"/>
        </w:rPr>
        <w:t>元，</w:t>
      </w:r>
      <w:r>
        <w:rPr>
          <w:rFonts w:hint="eastAsia" w:eastAsia="仿宋_GB2312"/>
          <w:sz w:val="30"/>
          <w:szCs w:val="30"/>
        </w:rPr>
        <w:t>与2023年度相比增加926,471.39元，主要原因是人员增加导致财政拨款基本支出增加。其中：</w:t>
      </w:r>
    </w:p>
    <w:p>
      <w:pPr>
        <w:spacing w:line="600" w:lineRule="exact"/>
        <w:ind w:firstLine="600" w:firstLineChars="200"/>
        <w:rPr>
          <w:rFonts w:eastAsia="仿宋_GB2312"/>
          <w:sz w:val="30"/>
          <w:szCs w:val="30"/>
        </w:rPr>
      </w:pPr>
      <w:r>
        <w:rPr>
          <w:rFonts w:hint="eastAsia" w:eastAsia="仿宋_GB2312"/>
          <w:sz w:val="30"/>
          <w:szCs w:val="30"/>
        </w:rPr>
        <w:t>人员经费2,044,858.18元，主要包括基本工资、津贴补贴、绩效工资、机关事业单位基本养老保险缴费、职业年金缴费、职工基本医疗保险缴费、其他社会保障缴费、住房公积金、医疗费、其他工资福利支出。</w:t>
      </w:r>
    </w:p>
    <w:p>
      <w:pPr>
        <w:spacing w:line="600" w:lineRule="exact"/>
        <w:ind w:firstLine="600" w:firstLineChars="200"/>
        <w:rPr>
          <w:rFonts w:eastAsia="仿宋_GB2312"/>
          <w:sz w:val="30"/>
          <w:szCs w:val="30"/>
        </w:rPr>
      </w:pPr>
      <w:r>
        <w:rPr>
          <w:rFonts w:hint="eastAsia" w:eastAsia="仿宋_GB2312"/>
          <w:sz w:val="30"/>
          <w:szCs w:val="30"/>
        </w:rPr>
        <w:t>公用经费273,000.00元，主要包括办公费、手续费、差旅费、维修（护）费、培训费、委托业务费、工会经费、其他商品和服务支出、办公设备购置。</w:t>
      </w:r>
    </w:p>
    <w:p>
      <w:pPr>
        <w:pStyle w:val="3"/>
        <w:spacing w:before="0" w:after="0" w:line="600" w:lineRule="exact"/>
        <w:ind w:firstLine="602" w:firstLineChars="200"/>
        <w:rPr>
          <w:rFonts w:ascii="黑体" w:hAnsi="黑体" w:eastAsia="黑体" w:cs="仿宋_GB2312"/>
          <w:sz w:val="30"/>
          <w:szCs w:val="30"/>
        </w:rPr>
      </w:pPr>
      <w:bookmarkStart w:id="70" w:name="_Toc314288823"/>
      <w:bookmarkStart w:id="71" w:name="_Toc568131460"/>
      <w:bookmarkStart w:id="72" w:name="_Toc157358551"/>
      <w:bookmarkStart w:id="73" w:name="_Toc1070516966"/>
      <w:r>
        <w:rPr>
          <w:rFonts w:hint="eastAsia" w:ascii="黑体" w:hAnsi="黑体" w:eastAsia="黑体" w:cs="仿宋_GB2312"/>
          <w:sz w:val="30"/>
          <w:szCs w:val="30"/>
        </w:rPr>
        <w:t>七、政府性基金预算财政拨款收支决算情况说明</w:t>
      </w:r>
      <w:bookmarkEnd w:id="70"/>
      <w:bookmarkEnd w:id="71"/>
      <w:bookmarkEnd w:id="72"/>
      <w:bookmarkEnd w:id="73"/>
    </w:p>
    <w:p>
      <w:pPr>
        <w:spacing w:line="600" w:lineRule="exact"/>
        <w:ind w:firstLine="600" w:firstLineChars="200"/>
        <w:rPr>
          <w:rFonts w:ascii="楷体" w:hAnsi="楷体" w:eastAsia="楷体" w:cs="楷体"/>
          <w:sz w:val="30"/>
          <w:szCs w:val="30"/>
        </w:rPr>
      </w:pPr>
      <w:r>
        <w:rPr>
          <w:rFonts w:hint="eastAsia" w:eastAsia="仿宋_GB2312"/>
          <w:sz w:val="30"/>
          <w:szCs w:val="30"/>
        </w:rPr>
        <w:t>天津市价格事务中心2024年度无政府性基金预算财政拨款收入、支出和结转结余。</w:t>
      </w:r>
    </w:p>
    <w:p>
      <w:pPr>
        <w:pStyle w:val="3"/>
        <w:spacing w:before="0" w:after="0" w:line="600" w:lineRule="exact"/>
        <w:ind w:firstLine="602" w:firstLineChars="200"/>
        <w:rPr>
          <w:rFonts w:ascii="黑体" w:hAnsi="黑体" w:eastAsia="黑体" w:cs="仿宋_GB2312"/>
          <w:sz w:val="30"/>
          <w:szCs w:val="30"/>
        </w:rPr>
      </w:pPr>
      <w:bookmarkStart w:id="74" w:name="_Toc873153658"/>
      <w:bookmarkStart w:id="75" w:name="_Toc1589960188"/>
      <w:bookmarkStart w:id="76" w:name="_Toc560652996"/>
      <w:bookmarkStart w:id="77" w:name="_Toc1172797200"/>
      <w:r>
        <w:rPr>
          <w:rFonts w:hint="eastAsia" w:ascii="黑体" w:hAnsi="黑体" w:eastAsia="黑体" w:cs="仿宋_GB2312"/>
          <w:sz w:val="30"/>
          <w:szCs w:val="30"/>
        </w:rPr>
        <w:t>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hint="eastAsia" w:eastAsia="仿宋_GB2312"/>
          <w:sz w:val="30"/>
          <w:szCs w:val="30"/>
        </w:rPr>
        <w:t>天津市价格事务中心2024年度无国有资本经营预算财政拨款收入、支出和结转结余。</w:t>
      </w:r>
    </w:p>
    <w:p>
      <w:pPr>
        <w:pStyle w:val="3"/>
        <w:spacing w:before="0" w:after="0" w:line="600" w:lineRule="exact"/>
        <w:ind w:firstLine="602" w:firstLineChars="200"/>
        <w:rPr>
          <w:rFonts w:ascii="黑体" w:hAnsi="黑体" w:eastAsia="黑体" w:cs="仿宋_GB2312"/>
          <w:sz w:val="30"/>
          <w:szCs w:val="30"/>
        </w:rPr>
      </w:pPr>
      <w:bookmarkStart w:id="78" w:name="_Toc1321860095"/>
      <w:bookmarkStart w:id="79" w:name="_Toc1597628234"/>
      <w:bookmarkStart w:id="80" w:name="_Toc1884144383"/>
      <w:bookmarkStart w:id="81" w:name="_Toc1337770055"/>
      <w:r>
        <w:rPr>
          <w:rFonts w:hint="eastAsia" w:ascii="黑体" w:hAnsi="黑体" w:eastAsia="黑体" w:cs="仿宋_GB2312"/>
          <w:sz w:val="30"/>
          <w:szCs w:val="30"/>
        </w:rPr>
        <w:t>九、财政拨款“三公”经费支出决算情况说明</w:t>
      </w:r>
      <w:bookmarkEnd w:id="78"/>
      <w:bookmarkEnd w:id="79"/>
      <w:bookmarkEnd w:id="80"/>
      <w:bookmarkEnd w:id="81"/>
    </w:p>
    <w:p>
      <w:pPr>
        <w:spacing w:line="600" w:lineRule="exact"/>
        <w:ind w:firstLine="602" w:firstLineChars="200"/>
        <w:rPr>
          <w:rFonts w:ascii="楷体" w:hAnsi="楷体" w:eastAsia="楷体" w:cs="楷体"/>
          <w:b/>
          <w:bCs/>
          <w:sz w:val="30"/>
          <w:szCs w:val="30"/>
        </w:rPr>
      </w:pPr>
      <w:bookmarkStart w:id="82" w:name="_Toc784288450"/>
      <w:bookmarkStart w:id="83" w:name="_Toc99152753"/>
      <w:r>
        <w:rPr>
          <w:rFonts w:hint="eastAsia" w:ascii="楷体" w:hAnsi="楷体" w:eastAsia="楷体" w:cs="楷体"/>
          <w:b/>
          <w:bCs/>
          <w:sz w:val="30"/>
          <w:szCs w:val="30"/>
        </w:rPr>
        <w:t>（一）总体情况</w:t>
      </w:r>
      <w:bookmarkEnd w:id="82"/>
      <w:bookmarkEnd w:id="83"/>
    </w:p>
    <w:p>
      <w:pPr>
        <w:spacing w:line="600" w:lineRule="exact"/>
        <w:ind w:firstLine="600" w:firstLineChars="200"/>
        <w:rPr>
          <w:rFonts w:eastAsia="仿宋_GB2312"/>
          <w:sz w:val="30"/>
          <w:szCs w:val="30"/>
        </w:rPr>
      </w:pPr>
      <w:r>
        <w:rPr>
          <w:rFonts w:hint="eastAsia" w:eastAsia="仿宋_GB2312"/>
          <w:sz w:val="30"/>
          <w:szCs w:val="30"/>
        </w:rPr>
        <w:t>2024年财政拨款“三公”经费预算0.00元，支出决算0.00元，与2024年预算相比持平；支出决算较上年持平。决算数与预算数持平的主要原因是本年未用财政拨款列支“三公”经费；决算数较上年持平的主要原因是本年未用财政拨款列支“三公”经费。</w:t>
      </w:r>
    </w:p>
    <w:p>
      <w:pPr>
        <w:spacing w:line="600" w:lineRule="exact"/>
        <w:ind w:firstLine="602" w:firstLineChars="200"/>
        <w:rPr>
          <w:rFonts w:ascii="楷体" w:hAnsi="楷体" w:eastAsia="楷体" w:cs="楷体"/>
          <w:b/>
          <w:bCs/>
          <w:sz w:val="30"/>
          <w:szCs w:val="30"/>
        </w:rPr>
      </w:pPr>
      <w:bookmarkStart w:id="84" w:name="_Toc13009599"/>
      <w:bookmarkStart w:id="85" w:name="_Toc281353864"/>
      <w:r>
        <w:rPr>
          <w:rFonts w:hint="eastAsia" w:ascii="楷体" w:hAnsi="楷体" w:eastAsia="楷体" w:cs="楷体"/>
          <w:b/>
          <w:bCs/>
          <w:sz w:val="30"/>
          <w:szCs w:val="30"/>
        </w:rPr>
        <w:t>（二）具体情况</w:t>
      </w:r>
      <w:bookmarkEnd w:id="84"/>
      <w:bookmarkEnd w:id="85"/>
    </w:p>
    <w:p>
      <w:pPr>
        <w:spacing w:line="600" w:lineRule="exact"/>
        <w:ind w:firstLine="600" w:firstLineChars="200"/>
        <w:rPr>
          <w:rFonts w:eastAsia="仿宋_GB2312"/>
          <w:sz w:val="30"/>
          <w:szCs w:val="30"/>
        </w:rPr>
      </w:pPr>
      <w:r>
        <w:rPr>
          <w:rFonts w:hint="eastAsia" w:eastAsia="仿宋_GB2312"/>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pPr>
        <w:spacing w:line="600" w:lineRule="exact"/>
        <w:ind w:firstLine="600" w:firstLineChars="200"/>
        <w:rPr>
          <w:rFonts w:eastAsia="仿宋_GB2312"/>
          <w:sz w:val="30"/>
          <w:szCs w:val="30"/>
        </w:rPr>
      </w:pPr>
      <w:r>
        <w:rPr>
          <w:rFonts w:hint="eastAsia" w:eastAsia="仿宋_GB2312"/>
          <w:sz w:val="30"/>
          <w:szCs w:val="30"/>
        </w:rPr>
        <w:t>2024年本单位组织的出国团组0个，出国0人次。</w:t>
      </w:r>
    </w:p>
    <w:p>
      <w:pPr>
        <w:spacing w:line="600" w:lineRule="exact"/>
        <w:ind w:firstLine="600" w:firstLineChars="200"/>
        <w:rPr>
          <w:rFonts w:eastAsia="仿宋_GB2312"/>
          <w:sz w:val="30"/>
          <w:szCs w:val="30"/>
        </w:rPr>
      </w:pPr>
      <w:r>
        <w:rPr>
          <w:rFonts w:hint="eastAsia" w:eastAsia="仿宋_GB2312"/>
          <w:sz w:val="30"/>
          <w:szCs w:val="30"/>
        </w:rPr>
        <w:t>2.公务用车购置及运行维护费预算0.00元，支出决算0.00元，与预算相比持平；支出决算较上年持平。决算数与预算数持平的主要原因是本年未用财政拨款列支公务用车购置及运行维护费；决算数较上年持平的主要原因是本年未用财政拨款列支公务用车购置及运行维护费。</w:t>
      </w:r>
      <w:r>
        <w:rPr>
          <w:rFonts w:eastAsia="仿宋_GB2312"/>
          <w:sz w:val="30"/>
          <w:szCs w:val="30"/>
        </w:rPr>
        <w:t>其中</w:t>
      </w:r>
      <w:r>
        <w:rPr>
          <w:rFonts w:hint="eastAsia" w:eastAsia="仿宋_GB2312"/>
          <w:sz w:val="30"/>
          <w:szCs w:val="30"/>
        </w:rPr>
        <w:t>：</w:t>
      </w:r>
    </w:p>
    <w:p>
      <w:pPr>
        <w:spacing w:line="600" w:lineRule="exact"/>
        <w:ind w:firstLine="600" w:firstLineChars="200"/>
        <w:jc w:val="both"/>
        <w:rPr>
          <w:rFonts w:eastAsia="仿宋_GB2312"/>
          <w:sz w:val="30"/>
          <w:szCs w:val="30"/>
        </w:rPr>
      </w:pPr>
      <w:r>
        <w:rPr>
          <w:rFonts w:hint="eastAsia" w:eastAsia="仿宋_GB2312"/>
          <w:sz w:val="30"/>
          <w:szCs w:val="30"/>
        </w:rPr>
        <w:t>公务用车运行维护费预算0.00元，支出决算0.00元，与预算相比持平；支出决算较上年持平。决算数与预算数持平的主要原因是本年未用财政拨款列支公务用车运行维护费；决算数较上年持平的主要原因是本年未用财政拨款列支公务用车运行维护费。</w:t>
      </w:r>
    </w:p>
    <w:p>
      <w:pPr>
        <w:spacing w:line="600" w:lineRule="exact"/>
        <w:ind w:firstLine="600" w:firstLineChars="200"/>
        <w:jc w:val="both"/>
        <w:rPr>
          <w:rFonts w:eastAsia="仿宋_GB2312"/>
          <w:sz w:val="30"/>
          <w:szCs w:val="30"/>
        </w:rPr>
      </w:pPr>
      <w:r>
        <w:rPr>
          <w:rFonts w:hint="eastAsia" w:eastAsia="仿宋_GB2312"/>
          <w:sz w:val="30"/>
          <w:szCs w:val="30"/>
        </w:rPr>
        <w:t>截至2024年12月31日，使用财政拨款开支运行维护费的公务用车保有量为0辆。</w:t>
      </w:r>
    </w:p>
    <w:p>
      <w:pPr>
        <w:spacing w:line="600" w:lineRule="exact"/>
        <w:ind w:firstLine="600" w:firstLineChars="200"/>
        <w:jc w:val="both"/>
        <w:rPr>
          <w:rFonts w:eastAsia="仿宋_GB2312"/>
          <w:sz w:val="30"/>
          <w:szCs w:val="30"/>
        </w:rPr>
      </w:pPr>
      <w:r>
        <w:rPr>
          <w:rFonts w:hint="eastAsia" w:eastAsia="仿宋_GB2312"/>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pPr>
        <w:spacing w:line="600" w:lineRule="exact"/>
        <w:ind w:firstLine="600" w:firstLineChars="200"/>
        <w:jc w:val="both"/>
        <w:rPr>
          <w:rFonts w:eastAsia="仿宋_GB2312"/>
          <w:sz w:val="30"/>
          <w:szCs w:val="30"/>
        </w:rPr>
      </w:pPr>
      <w:r>
        <w:rPr>
          <w:rFonts w:hint="eastAsia" w:eastAsia="仿宋_GB2312"/>
          <w:sz w:val="30"/>
          <w:szCs w:val="30"/>
        </w:rPr>
        <w:t>2024年购置公务用车0辆。</w:t>
      </w:r>
    </w:p>
    <w:p>
      <w:pPr>
        <w:spacing w:line="600" w:lineRule="exact"/>
        <w:ind w:firstLine="600" w:firstLineChars="200"/>
        <w:jc w:val="both"/>
        <w:rPr>
          <w:rFonts w:eastAsia="仿宋_GB2312"/>
          <w:sz w:val="30"/>
          <w:szCs w:val="30"/>
        </w:rPr>
      </w:pPr>
      <w:r>
        <w:rPr>
          <w:rFonts w:hint="eastAsia" w:eastAsia="仿宋_GB2312"/>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pPr>
        <w:spacing w:line="600" w:lineRule="exact"/>
        <w:ind w:firstLine="600" w:firstLineChars="200"/>
        <w:rPr>
          <w:rFonts w:eastAsia="仿宋_GB2312"/>
          <w:sz w:val="30"/>
          <w:szCs w:val="30"/>
        </w:rPr>
      </w:pPr>
      <w:r>
        <w:rPr>
          <w:rFonts w:hint="eastAsia" w:eastAsia="仿宋_GB2312"/>
          <w:sz w:val="30"/>
          <w:szCs w:val="30"/>
        </w:rPr>
        <w:t>2024年本单位国内公务接待0批次，0人次；其中，外事接待0批次，0人次。</w:t>
      </w:r>
    </w:p>
    <w:p>
      <w:pPr>
        <w:pStyle w:val="3"/>
        <w:spacing w:before="0" w:after="0" w:line="600" w:lineRule="exact"/>
        <w:ind w:firstLine="602" w:firstLineChars="200"/>
        <w:rPr>
          <w:rFonts w:ascii="黑体" w:hAnsi="黑体" w:eastAsia="黑体" w:cs="仿宋_GB2312"/>
          <w:sz w:val="30"/>
          <w:szCs w:val="30"/>
        </w:rPr>
      </w:pPr>
      <w:bookmarkStart w:id="86" w:name="_Toc1349690397"/>
      <w:bookmarkStart w:id="87" w:name="_Toc20786419"/>
      <w:bookmarkStart w:id="88" w:name="_Toc2102885201"/>
      <w:bookmarkStart w:id="89" w:name="_Toc1895013942"/>
      <w:r>
        <w:rPr>
          <w:rFonts w:hint="eastAsia" w:ascii="黑体" w:hAnsi="黑体" w:eastAsia="黑体" w:cs="仿宋_GB2312"/>
          <w:sz w:val="30"/>
          <w:szCs w:val="30"/>
        </w:rPr>
        <w:t>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hint="eastAsia" w:eastAsia="仿宋_GB2312"/>
          <w:sz w:val="30"/>
          <w:szCs w:val="30"/>
        </w:rPr>
        <w:t>天津市价格事务中心2024年度无机关运行经费。</w:t>
      </w:r>
    </w:p>
    <w:p>
      <w:pPr>
        <w:pStyle w:val="3"/>
        <w:spacing w:before="0" w:after="0" w:line="600" w:lineRule="exact"/>
        <w:ind w:firstLine="602" w:firstLineChars="200"/>
        <w:rPr>
          <w:rFonts w:ascii="黑体" w:hAnsi="黑体" w:eastAsia="黑体" w:cs="仿宋_GB2312"/>
          <w:sz w:val="30"/>
          <w:szCs w:val="30"/>
        </w:rPr>
      </w:pPr>
      <w:bookmarkStart w:id="90" w:name="_Toc169354537"/>
      <w:bookmarkStart w:id="91" w:name="_Toc2053194528"/>
      <w:bookmarkStart w:id="92" w:name="_Toc1464993319"/>
      <w:bookmarkStart w:id="93" w:name="_Toc376739118"/>
      <w:r>
        <w:rPr>
          <w:rFonts w:hint="eastAsia" w:ascii="黑体" w:hAnsi="黑体" w:eastAsia="黑体" w:cs="仿宋_GB2312"/>
          <w:sz w:val="30"/>
          <w:szCs w:val="30"/>
        </w:rPr>
        <w:t>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hint="eastAsia" w:eastAsia="仿宋_GB2312"/>
          <w:sz w:val="30"/>
          <w:szCs w:val="30"/>
        </w:rPr>
        <w:t>天津市价格事务中心2024年政府采购支出总额7,677.00元，其中：政府采购货物支出7,677.00元、政府采购工程支出0.00元、政府采购服务支出0.00元。授予中小企业合同金额7,677.00元，占政府采购支出总额的100.000%，其中：授予小微企业合同金额7,677.00元，占政府采购支出总额的100.000%；货物采购授予中小企业合同金额占货物支出金额的100.000%，工程采购授予中小企业合同金额占工程支出金额的0.000%，服务采购授予中小企业合同金额占服务支出金额的0.000%。</w:t>
      </w:r>
    </w:p>
    <w:p>
      <w:pPr>
        <w:pStyle w:val="3"/>
        <w:spacing w:before="0" w:after="0" w:line="600" w:lineRule="exact"/>
        <w:ind w:firstLine="602" w:firstLineChars="200"/>
        <w:rPr>
          <w:rFonts w:ascii="黑体" w:hAnsi="黑体" w:eastAsia="黑体" w:cs="仿宋_GB2312"/>
          <w:sz w:val="30"/>
          <w:szCs w:val="30"/>
        </w:rPr>
      </w:pPr>
      <w:bookmarkStart w:id="94" w:name="_Toc125708453"/>
      <w:bookmarkStart w:id="95" w:name="_Toc1242699578"/>
      <w:bookmarkStart w:id="96" w:name="_Toc1072564870"/>
      <w:bookmarkStart w:id="97" w:name="_Toc925871084"/>
      <w:r>
        <w:rPr>
          <w:rFonts w:hint="eastAsia" w:ascii="黑体" w:hAnsi="黑体" w:eastAsia="黑体" w:cs="仿宋_GB2312"/>
          <w:sz w:val="30"/>
          <w:szCs w:val="30"/>
        </w:rPr>
        <w:t>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hint="eastAsia" w:eastAsia="仿宋_GB2312"/>
          <w:sz w:val="30"/>
          <w:szCs w:val="30"/>
        </w:rPr>
        <w:t>天津市价格事务中心2024年度无国有资产占有使用情况。</w:t>
      </w:r>
    </w:p>
    <w:p>
      <w:pPr>
        <w:pStyle w:val="3"/>
        <w:spacing w:before="0" w:after="0" w:line="600" w:lineRule="exact"/>
        <w:ind w:firstLine="602" w:firstLineChars="200"/>
        <w:rPr>
          <w:rFonts w:ascii="黑体" w:hAnsi="黑体" w:eastAsia="黑体" w:cs="仿宋_GB2312"/>
          <w:sz w:val="30"/>
          <w:szCs w:val="30"/>
        </w:rPr>
      </w:pPr>
      <w:bookmarkStart w:id="99" w:name="_Toc1773340371"/>
      <w:bookmarkStart w:id="100" w:name="_Toc448802626"/>
      <w:bookmarkStart w:id="101" w:name="_Toc1805544570"/>
      <w:r>
        <w:rPr>
          <w:rFonts w:hint="eastAsia" w:ascii="黑体" w:hAnsi="黑体" w:eastAsia="黑体" w:cs="仿宋_GB2312"/>
          <w:sz w:val="30"/>
          <w:szCs w:val="30"/>
        </w:rPr>
        <w:t>十三、预算绩效情况说明</w:t>
      </w:r>
      <w:bookmarkEnd w:id="98"/>
      <w:bookmarkEnd w:id="99"/>
      <w:bookmarkEnd w:id="100"/>
      <w:bookmarkEnd w:id="101"/>
    </w:p>
    <w:p>
      <w:pPr>
        <w:spacing w:line="600" w:lineRule="exact"/>
        <w:jc w:val="both"/>
        <w:rPr>
          <w:rFonts w:eastAsia="仿宋_GB2312"/>
          <w:sz w:val="30"/>
          <w:szCs w:val="30"/>
        </w:rPr>
      </w:pPr>
      <w:r>
        <w:rPr>
          <w:rFonts w:hint="eastAsia" w:eastAsia="仿宋_GB2312"/>
          <w:sz w:val="30"/>
          <w:szCs w:val="30"/>
        </w:rPr>
        <w:t xml:space="preserve">    根据预算绩效管理要求,天津市价格事务中心已对1个项目开展绩效自评,涉及金额</w:t>
      </w:r>
      <w:r>
        <w:rPr>
          <w:rFonts w:hint="default" w:eastAsia="仿宋_GB2312"/>
          <w:sz w:val="30"/>
          <w:szCs w:val="30"/>
          <w:lang w:val="en-US"/>
        </w:rPr>
        <w:t>80000</w:t>
      </w:r>
      <w:r>
        <w:rPr>
          <w:rFonts w:hint="eastAsia" w:eastAsia="仿宋_GB2312"/>
          <w:sz w:val="30"/>
          <w:szCs w:val="30"/>
        </w:rPr>
        <w:t>元,自评结果已随部门决算一并公开。</w:t>
      </w:r>
    </w:p>
    <w:p>
      <w:pPr>
        <w:pStyle w:val="3"/>
        <w:spacing w:before="0" w:after="0" w:line="600" w:lineRule="exact"/>
        <w:ind w:firstLine="602" w:firstLineChars="200"/>
        <w:rPr>
          <w:rFonts w:ascii="黑体" w:hAnsi="黑体" w:eastAsia="黑体" w:cs="仿宋_GB2312"/>
          <w:sz w:val="30"/>
          <w:szCs w:val="30"/>
        </w:rPr>
      </w:pPr>
      <w:bookmarkStart w:id="102" w:name="_Toc1843655880"/>
      <w:bookmarkStart w:id="103" w:name="_Toc1753562331"/>
      <w:bookmarkStart w:id="104" w:name="_Toc1063166918"/>
      <w:bookmarkStart w:id="105" w:name="_Toc1374094560"/>
      <w:r>
        <w:rPr>
          <w:rFonts w:hint="eastAsia" w:ascii="黑体" w:hAnsi="黑体" w:eastAsia="黑体" w:cs="仿宋_GB2312"/>
          <w:sz w:val="30"/>
          <w:szCs w:val="30"/>
        </w:rPr>
        <w:t>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bookmarkStart w:id="110" w:name="_GoBack"/>
      <w:bookmarkEnd w:id="110"/>
      <w:r>
        <w:rPr>
          <w:rFonts w:hint="eastAsia" w:eastAsia="仿宋_GB2312"/>
          <w:sz w:val="30"/>
          <w:szCs w:val="30"/>
        </w:rPr>
        <w:t xml:space="preserve">    天津市价格事务中心不属于乡、镇、街级单位,不涉及公开2024年度教育、医疗卫生、社会保障和就业、住房保障、涉农补贴等民生支出情况。</w:t>
      </w:r>
      <w:r>
        <w:br w:type="page"/>
      </w:r>
    </w:p>
    <w:p>
      <w:pPr>
        <w:pStyle w:val="2"/>
        <w:spacing w:before="0" w:after="0" w:line="600" w:lineRule="exact"/>
        <w:jc w:val="center"/>
        <w:rPr>
          <w:rFonts w:ascii="方正小标宋简体" w:hAnsi="方正小标宋简体" w:eastAsia="方正小标宋简体" w:cs="方正小标宋简体"/>
          <w:b w:val="0"/>
        </w:rPr>
      </w:pPr>
      <w:bookmarkStart w:id="106" w:name="_Toc282832597"/>
      <w:bookmarkStart w:id="107" w:name="_Toc368130082"/>
      <w:bookmarkStart w:id="108" w:name="_Toc56525689"/>
      <w:bookmarkStart w:id="109" w:name="_Toc1582447786"/>
      <w:r>
        <w:rPr>
          <w:rFonts w:hint="eastAsia" w:ascii="方正小标宋简体" w:hAnsi="方正小标宋简体" w:eastAsia="方正小标宋简体" w:cs="方正小标宋简体"/>
          <w:b w:val="0"/>
        </w:rPr>
        <w:t>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hint="eastAsia"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hint="eastAsia"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hint="eastAsia"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569086189"/>
      <w:docPartObj>
        <w:docPartGallery w:val="autotext"/>
      </w:docPartObj>
    </w:sdtPr>
    <w:sdtEndPr>
      <w:rPr>
        <w:rStyle w:val="15"/>
      </w:rPr>
    </w:sdtEndPr>
    <w:sdtContent>
      <w:p>
        <w:pPr>
          <w:pStyle w:val="7"/>
          <w:framePr w:wrap="auto" w:vAnchor="text" w:hAnchor="margin" w:xAlign="center" w:y="1"/>
          <w:rPr>
            <w:rStyle w:val="15"/>
          </w:rPr>
        </w:pPr>
        <w:r>
          <w:rPr>
            <w:rStyle w:val="15"/>
          </w:rPr>
          <w:fldChar w:fldCharType="begin"/>
        </w:r>
        <w:r>
          <w:rPr>
            <w:rStyle w:val="15"/>
          </w:rPr>
          <w:instrText xml:space="preserve">PAGE</w:instrText>
        </w:r>
        <w:r>
          <w:rPr>
            <w:rStyle w:val="15"/>
          </w:rPr>
          <w:fldChar w:fldCharType="separate"/>
        </w:r>
        <w:r>
          <w:rPr>
            <w:rStyle w:val="15"/>
          </w:rPr>
          <w:t>XXX</w:t>
        </w:r>
        <w:r>
          <w:rPr>
            <w:rStyle w:val="15"/>
          </w:rP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071852407"/>
      <w:docPartObj>
        <w:docPartGallery w:val="autotext"/>
      </w:docPartObj>
    </w:sdtPr>
    <w:sdtEndPr>
      <w:rPr>
        <w:rStyle w:val="15"/>
      </w:rPr>
    </w:sdtEndPr>
    <w:sdtContent>
      <w:p>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separate"/>
        </w:r>
        <w:r>
          <w:rPr>
            <w:rStyle w:val="15"/>
          </w:rPr>
          <w:t>1</w:t>
        </w:r>
        <w:r>
          <w:rPr>
            <w:rStyle w:val="15"/>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294"/>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zRjODIwNDMyMWFhMzA3ZWZkM2QwNzBjNmI1ZGYifQ=="/>
  </w:docVars>
  <w:rsids>
    <w:rsidRoot w:val="00000000"/>
    <w:rsid w:val="7DD98D7F"/>
    <w:rsid w:val="EFFA5A1A"/>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19"/>
    <w:unhideWhenUsed/>
    <w:qFormat/>
    <w:uiPriority w:val="9"/>
    <w:pPr>
      <w:keepNext/>
      <w:keepLines/>
      <w:spacing w:before="260" w:after="260" w:line="416" w:lineRule="atLeast"/>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adjustRightInd/>
      <w:spacing w:after="100" w:line="276" w:lineRule="auto"/>
      <w:ind w:left="440"/>
      <w:textAlignment w:val="auto"/>
    </w:pPr>
    <w:rPr>
      <w:rFonts w:ascii="Calibri" w:hAnsi="Calibri"/>
      <w:sz w:val="22"/>
      <w:szCs w:val="22"/>
    </w:rPr>
  </w:style>
  <w:style w:type="paragraph" w:styleId="6">
    <w:name w:val="Balloon Text"/>
    <w:basedOn w:val="1"/>
    <w:link w:val="20"/>
    <w:unhideWhenUsed/>
    <w:qFormat/>
    <w:uiPriority w:val="99"/>
    <w:pPr>
      <w:spacing w:line="240" w:lineRule="auto"/>
    </w:pPr>
    <w:rPr>
      <w:sz w:val="18"/>
      <w:szCs w:val="18"/>
    </w:rPr>
  </w:style>
  <w:style w:type="paragraph" w:styleId="7">
    <w:name w:val="footer"/>
    <w:basedOn w:val="1"/>
    <w:link w:val="21"/>
    <w:unhideWhenUsed/>
    <w:qFormat/>
    <w:uiPriority w:val="0"/>
    <w:pPr>
      <w:tabs>
        <w:tab w:val="center" w:pos="4153"/>
        <w:tab w:val="right" w:pos="8306"/>
      </w:tabs>
      <w:snapToGrid w:val="0"/>
      <w:spacing w:line="240" w:lineRule="atLeast"/>
    </w:pPr>
    <w:rPr>
      <w:sz w:val="18"/>
      <w:szCs w:val="18"/>
    </w:rPr>
  </w:style>
  <w:style w:type="paragraph" w:styleId="8">
    <w:name w:val="header"/>
    <w:basedOn w:val="1"/>
    <w:link w:val="22"/>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tabs>
        <w:tab w:val="right" w:leader="dot" w:pos="8296"/>
      </w:tabs>
      <w:adjustRightInd/>
      <w:spacing w:after="100" w:line="276" w:lineRule="auto"/>
      <w:textAlignment w:val="auto"/>
    </w:pPr>
    <w:rPr>
      <w:rFonts w:ascii="黑体" w:hAnsi="黑体" w:eastAsia="黑体" w:cs="方正小标宋简体"/>
      <w:sz w:val="22"/>
      <w:szCs w:val="22"/>
    </w:rPr>
  </w:style>
  <w:style w:type="paragraph" w:styleId="10">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paragraph" w:styleId="11">
    <w:name w:val="Normal (Web)"/>
    <w:basedOn w:val="1"/>
    <w:unhideWhenUsed/>
    <w:qFormat/>
    <w:uiPriority w:val="99"/>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5">
    <w:name w:val="page number"/>
    <w:basedOn w:val="14"/>
    <w:qFormat/>
    <w:uiPriority w:val="0"/>
  </w:style>
  <w:style w:type="character" w:styleId="16">
    <w:name w:val="Hyperlink"/>
    <w:unhideWhenUsed/>
    <w:qFormat/>
    <w:uiPriority w:val="99"/>
    <w:rPr>
      <w:color w:val="0000FF"/>
      <w:u w:val="single"/>
    </w:rPr>
  </w:style>
  <w:style w:type="character" w:customStyle="1" w:styleId="17">
    <w:name w:val="标题 1 字符"/>
    <w:link w:val="2"/>
    <w:qFormat/>
    <w:uiPriority w:val="9"/>
    <w:rPr>
      <w:b/>
      <w:bCs/>
      <w:kern w:val="44"/>
      <w:sz w:val="44"/>
      <w:szCs w:val="44"/>
    </w:rPr>
  </w:style>
  <w:style w:type="character" w:customStyle="1" w:styleId="18">
    <w:name w:val="标题 2 字符"/>
    <w:link w:val="3"/>
    <w:semiHidden/>
    <w:qFormat/>
    <w:uiPriority w:val="9"/>
    <w:rPr>
      <w:rFonts w:ascii="Cambria" w:hAnsi="Cambria" w:eastAsia="宋体" w:cs="Times New Roman"/>
      <w:b/>
      <w:bCs/>
      <w:sz w:val="32"/>
      <w:szCs w:val="32"/>
    </w:rPr>
  </w:style>
  <w:style w:type="character" w:customStyle="1" w:styleId="19">
    <w:name w:val="标题 3 字符"/>
    <w:link w:val="4"/>
    <w:semiHidden/>
    <w:qFormat/>
    <w:uiPriority w:val="9"/>
    <w:rPr>
      <w:b/>
      <w:bCs/>
      <w:sz w:val="32"/>
      <w:szCs w:val="32"/>
    </w:rPr>
  </w:style>
  <w:style w:type="character" w:customStyle="1" w:styleId="20">
    <w:name w:val="批注框文本 字符"/>
    <w:link w:val="6"/>
    <w:semiHidden/>
    <w:qFormat/>
    <w:uiPriority w:val="99"/>
    <w:rPr>
      <w:sz w:val="18"/>
      <w:szCs w:val="18"/>
    </w:rPr>
  </w:style>
  <w:style w:type="character" w:customStyle="1" w:styleId="21">
    <w:name w:val="页脚 字符"/>
    <w:link w:val="7"/>
    <w:semiHidden/>
    <w:qFormat/>
    <w:uiPriority w:val="0"/>
    <w:rPr>
      <w:sz w:val="18"/>
      <w:szCs w:val="18"/>
    </w:rPr>
  </w:style>
  <w:style w:type="character" w:customStyle="1" w:styleId="22">
    <w:name w:val="页眉 字符"/>
    <w:link w:val="8"/>
    <w:semiHidden/>
    <w:qFormat/>
    <w:uiPriority w:val="0"/>
    <w:rPr>
      <w:sz w:val="18"/>
      <w:szCs w:val="18"/>
    </w:rPr>
  </w:style>
  <w:style w:type="paragraph" w:customStyle="1" w:styleId="23">
    <w:name w:val="TOC 标题1"/>
    <w:basedOn w:val="2"/>
    <w:next w:val="1"/>
    <w:unhideWhenUsed/>
    <w:qFormat/>
    <w:uiPriority w:val="39"/>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56</Pages>
  <Words>5989</Words>
  <Characters>34138</Characters>
  <Lines>284</Lines>
  <Paragraphs>80</Paragraphs>
  <TotalTime>1</TotalTime>
  <ScaleCrop>false</ScaleCrop>
  <LinksUpToDate>false</LinksUpToDate>
  <CharactersWithSpaces>40047</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2019-08-10T02:37:00Z</dcterms:created>
  <dc:creator>Administrator</dc:creator>
  <cp:lastModifiedBy>sugon</cp:lastModifiedBy>
  <cp:lastPrinted>2025-09-05T16:43:00Z</cp:lastPrinted>
  <dcterms:modified xsi:type="dcterms:W3CDTF">2025-09-15T09:50:02Z</dcterms:modified>
  <dc:title>附件1</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